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5A763" w14:textId="77777777" w:rsidR="00C97BA9" w:rsidRPr="00C54000" w:rsidRDefault="00C97BA9" w:rsidP="00062B63">
      <w:pPr>
        <w:keepNext/>
        <w:spacing w:after="0" w:line="240" w:lineRule="auto"/>
        <w:jc w:val="center"/>
        <w:outlineLvl w:val="1"/>
        <w:rPr>
          <w:rFonts w:ascii="Arial" w:hAnsi="Arial" w:cs="Arial"/>
          <w:b/>
          <w:bCs/>
        </w:rPr>
      </w:pPr>
      <w:r w:rsidRPr="00C54000">
        <w:rPr>
          <w:rFonts w:ascii="Arial" w:hAnsi="Arial" w:cs="Arial"/>
          <w:noProof/>
        </w:rPr>
        <w:drawing>
          <wp:anchor distT="0" distB="0" distL="114300" distR="114300" simplePos="0" relativeHeight="251659264" behindDoc="0" locked="0" layoutInCell="1" allowOverlap="1" wp14:anchorId="1BC69F83" wp14:editId="2DE23763">
            <wp:simplePos x="2400300" y="914400"/>
            <wp:positionH relativeFrom="margin">
              <wp:align>center</wp:align>
            </wp:positionH>
            <wp:positionV relativeFrom="margin">
              <wp:align>top</wp:align>
            </wp:positionV>
            <wp:extent cx="2971800" cy="523875"/>
            <wp:effectExtent l="0" t="0" r="0" b="9525"/>
            <wp:wrapSquare wrapText="bothSides"/>
            <wp:docPr id="1"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HG_Logo_3_no 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23875"/>
                    </a:xfrm>
                    <a:prstGeom prst="rect">
                      <a:avLst/>
                    </a:prstGeom>
                    <a:noFill/>
                    <a:ln>
                      <a:noFill/>
                    </a:ln>
                  </pic:spPr>
                </pic:pic>
              </a:graphicData>
            </a:graphic>
          </wp:anchor>
        </w:drawing>
      </w:r>
    </w:p>
    <w:p w14:paraId="5AC36598" w14:textId="77777777" w:rsidR="00C97BA9" w:rsidRPr="00C54000" w:rsidRDefault="00C97BA9" w:rsidP="00062B63">
      <w:pPr>
        <w:keepNext/>
        <w:spacing w:after="0" w:line="240" w:lineRule="auto"/>
        <w:jc w:val="center"/>
        <w:outlineLvl w:val="1"/>
        <w:rPr>
          <w:rFonts w:ascii="Arial" w:hAnsi="Arial" w:cs="Arial"/>
          <w:b/>
          <w:bCs/>
        </w:rPr>
      </w:pPr>
    </w:p>
    <w:p w14:paraId="151D4FF6" w14:textId="77777777" w:rsidR="00C97BA9" w:rsidRPr="00C54000" w:rsidRDefault="00C97BA9" w:rsidP="00062B63">
      <w:pPr>
        <w:keepNext/>
        <w:spacing w:after="0" w:line="240" w:lineRule="auto"/>
        <w:jc w:val="center"/>
        <w:outlineLvl w:val="1"/>
        <w:rPr>
          <w:rFonts w:ascii="Arial" w:hAnsi="Arial" w:cs="Arial"/>
          <w:b/>
          <w:bCs/>
        </w:rPr>
      </w:pPr>
    </w:p>
    <w:p w14:paraId="20915EBF" w14:textId="77777777" w:rsidR="00C97BA9" w:rsidRPr="00C54000" w:rsidRDefault="00C97BA9" w:rsidP="00062B63">
      <w:pPr>
        <w:keepNext/>
        <w:spacing w:after="0" w:line="240" w:lineRule="auto"/>
        <w:jc w:val="center"/>
        <w:outlineLvl w:val="1"/>
        <w:rPr>
          <w:rFonts w:ascii="Arial" w:hAnsi="Arial" w:cs="Arial"/>
          <w:b/>
          <w:bCs/>
        </w:rPr>
      </w:pPr>
    </w:p>
    <w:p w14:paraId="03EC78B7" w14:textId="77777777" w:rsidR="00C97BA9" w:rsidRPr="00C54000" w:rsidRDefault="00C97BA9" w:rsidP="00062B63">
      <w:pPr>
        <w:keepNext/>
        <w:spacing w:after="0" w:line="240" w:lineRule="auto"/>
        <w:jc w:val="center"/>
        <w:outlineLvl w:val="1"/>
        <w:rPr>
          <w:rFonts w:ascii="Arial" w:hAnsi="Arial" w:cs="Arial"/>
          <w:b/>
          <w:bCs/>
        </w:rPr>
      </w:pPr>
      <w:r w:rsidRPr="00C54000">
        <w:rPr>
          <w:rFonts w:ascii="Arial" w:hAnsi="Arial" w:cs="Arial"/>
          <w:b/>
          <w:bCs/>
        </w:rPr>
        <w:t>OFFICE OF HUMAN RESEARCH AFFAIRS (OHRA)</w:t>
      </w:r>
    </w:p>
    <w:p w14:paraId="21DFC838" w14:textId="77777777" w:rsidR="00C97BA9" w:rsidRPr="00C54000" w:rsidRDefault="00C97BA9" w:rsidP="00062B63">
      <w:pPr>
        <w:keepNext/>
        <w:spacing w:after="0" w:line="240" w:lineRule="auto"/>
        <w:jc w:val="center"/>
        <w:outlineLvl w:val="1"/>
        <w:rPr>
          <w:rFonts w:ascii="Arial" w:hAnsi="Arial" w:cs="Arial"/>
          <w:b/>
          <w:bCs/>
        </w:rPr>
      </w:pPr>
    </w:p>
    <w:p w14:paraId="2110C79D" w14:textId="6302F0B0" w:rsidR="00C97BA9" w:rsidRPr="00C54000" w:rsidRDefault="00C97BA9" w:rsidP="00062B63">
      <w:pPr>
        <w:spacing w:after="0" w:line="240" w:lineRule="auto"/>
        <w:jc w:val="center"/>
        <w:rPr>
          <w:rFonts w:ascii="Arial" w:hAnsi="Arial" w:cs="Arial"/>
          <w:b/>
          <w:bCs/>
          <w:color w:val="009104" w:themeColor="accent2"/>
          <w:kern w:val="36"/>
        </w:rPr>
      </w:pPr>
      <w:r w:rsidRPr="00C54000">
        <w:rPr>
          <w:rFonts w:ascii="Arial" w:hAnsi="Arial" w:cs="Arial"/>
          <w:b/>
          <w:bCs/>
          <w:color w:val="009104" w:themeColor="accent2"/>
          <w:kern w:val="36"/>
        </w:rPr>
        <w:t>EXPANDED ACCESS GUIDANCE &amp; PROCESS CHECKLIST</w:t>
      </w:r>
    </w:p>
    <w:p w14:paraId="63413115" w14:textId="77777777" w:rsidR="00C54000" w:rsidRPr="00C54000" w:rsidRDefault="00C54000" w:rsidP="00062B63">
      <w:pPr>
        <w:pStyle w:val="Title"/>
        <w:contextualSpacing w:val="0"/>
        <w:rPr>
          <w:rFonts w:ascii="Arial" w:hAnsi="Arial" w:cs="Arial"/>
          <w:sz w:val="28"/>
          <w:szCs w:val="28"/>
        </w:rPr>
      </w:pPr>
    </w:p>
    <w:p w14:paraId="799A8416" w14:textId="7D9E0821" w:rsidR="009C1CA5" w:rsidRPr="00C54000" w:rsidRDefault="009C1CA5" w:rsidP="00062B63">
      <w:pPr>
        <w:pStyle w:val="Title"/>
        <w:contextualSpacing w:val="0"/>
        <w:rPr>
          <w:rFonts w:ascii="Arial" w:hAnsi="Arial" w:cs="Arial"/>
          <w:sz w:val="28"/>
          <w:szCs w:val="28"/>
        </w:rPr>
      </w:pPr>
      <w:r w:rsidRPr="00C54000">
        <w:rPr>
          <w:rFonts w:ascii="Arial" w:hAnsi="Arial" w:cs="Arial"/>
          <w:sz w:val="28"/>
          <w:szCs w:val="28"/>
        </w:rPr>
        <w:t xml:space="preserve">Overview </w:t>
      </w:r>
      <w:r w:rsidR="00C97BA9" w:rsidRPr="00C54000">
        <w:rPr>
          <w:rFonts w:ascii="Arial" w:hAnsi="Arial" w:cs="Arial"/>
          <w:sz w:val="28"/>
          <w:szCs w:val="28"/>
        </w:rPr>
        <w:t>&amp; Criteria</w:t>
      </w:r>
    </w:p>
    <w:p w14:paraId="7F57651D" w14:textId="087BAA99" w:rsidR="00C82336" w:rsidRPr="00062B63" w:rsidRDefault="0011098D" w:rsidP="00062B63">
      <w:pPr>
        <w:spacing w:line="240" w:lineRule="auto"/>
        <w:rPr>
          <w:rFonts w:ascii="Arial" w:hAnsi="Arial" w:cs="Arial"/>
          <w:sz w:val="20"/>
        </w:rPr>
      </w:pPr>
      <w:r w:rsidRPr="00062B63">
        <w:rPr>
          <w:rFonts w:ascii="Arial" w:hAnsi="Arial" w:cs="Arial"/>
          <w:sz w:val="20"/>
        </w:rPr>
        <w:t xml:space="preserve">Expanded access, also referred to as “compassionate use”, is the use of investigational drugs, biologics or </w:t>
      </w:r>
      <w:r w:rsidR="00F515DE" w:rsidRPr="00062B63">
        <w:rPr>
          <w:rFonts w:ascii="Arial" w:hAnsi="Arial" w:cs="Arial"/>
          <w:sz w:val="20"/>
        </w:rPr>
        <w:t xml:space="preserve">medical </w:t>
      </w:r>
      <w:r w:rsidRPr="00062B63">
        <w:rPr>
          <w:rFonts w:ascii="Arial" w:hAnsi="Arial" w:cs="Arial"/>
          <w:sz w:val="20"/>
        </w:rPr>
        <w:t xml:space="preserve">devices, not yet approved by the FDA, for the treatment of a patient with an immediate life-threatening condition or serious disease or condition. </w:t>
      </w:r>
      <w:r w:rsidR="00F515DE" w:rsidRPr="00062B63">
        <w:rPr>
          <w:rFonts w:ascii="Arial" w:hAnsi="Arial" w:cs="Arial"/>
          <w:sz w:val="20"/>
        </w:rPr>
        <w:t>These are treatments</w:t>
      </w:r>
      <w:r w:rsidR="00A72F22" w:rsidRPr="00062B63">
        <w:rPr>
          <w:rFonts w:ascii="Arial" w:hAnsi="Arial" w:cs="Arial"/>
          <w:sz w:val="20"/>
        </w:rPr>
        <w:t xml:space="preserve"> used</w:t>
      </w:r>
      <w:r w:rsidR="00F515DE" w:rsidRPr="00062B63">
        <w:rPr>
          <w:rFonts w:ascii="Arial" w:hAnsi="Arial" w:cs="Arial"/>
          <w:sz w:val="20"/>
        </w:rPr>
        <w:t xml:space="preserve"> outside o</w:t>
      </w:r>
      <w:r w:rsidR="00CF0B57" w:rsidRPr="00062B63">
        <w:rPr>
          <w:rFonts w:ascii="Arial" w:hAnsi="Arial" w:cs="Arial"/>
          <w:sz w:val="20"/>
        </w:rPr>
        <w:t xml:space="preserve">f clinical trials when there </w:t>
      </w:r>
      <w:r w:rsidR="00084C70" w:rsidRPr="00062B63">
        <w:rPr>
          <w:rFonts w:ascii="Arial" w:hAnsi="Arial" w:cs="Arial"/>
          <w:sz w:val="20"/>
        </w:rPr>
        <w:t>are no</w:t>
      </w:r>
      <w:r w:rsidR="00F515DE" w:rsidRPr="00062B63">
        <w:rPr>
          <w:rFonts w:ascii="Arial" w:hAnsi="Arial" w:cs="Arial"/>
          <w:sz w:val="20"/>
        </w:rPr>
        <w:t xml:space="preserve"> comparable or satisfactory alternative </w:t>
      </w:r>
      <w:r w:rsidR="00084C70" w:rsidRPr="00062B63">
        <w:rPr>
          <w:rFonts w:ascii="Arial" w:hAnsi="Arial" w:cs="Arial"/>
          <w:sz w:val="20"/>
        </w:rPr>
        <w:t>therapies</w:t>
      </w:r>
      <w:r w:rsidR="00F515DE" w:rsidRPr="00062B63">
        <w:rPr>
          <w:rFonts w:ascii="Arial" w:hAnsi="Arial" w:cs="Arial"/>
          <w:sz w:val="20"/>
        </w:rPr>
        <w:t xml:space="preserve">. </w:t>
      </w:r>
    </w:p>
    <w:p w14:paraId="0AFD7F43" w14:textId="7938EE4D" w:rsidR="00C82336" w:rsidRPr="00062B63" w:rsidRDefault="00C82336" w:rsidP="00062B63">
      <w:pPr>
        <w:spacing w:line="240" w:lineRule="auto"/>
        <w:rPr>
          <w:rFonts w:ascii="Arial" w:hAnsi="Arial" w:cs="Arial"/>
          <w:sz w:val="20"/>
        </w:rPr>
      </w:pPr>
      <w:r w:rsidRPr="00062B63">
        <w:rPr>
          <w:rFonts w:ascii="Arial" w:hAnsi="Arial" w:cs="Arial"/>
          <w:sz w:val="20"/>
        </w:rPr>
        <w:t xml:space="preserve">To receive expanded access the </w:t>
      </w:r>
      <w:hyperlink r:id="rId9" w:history="1">
        <w:r w:rsidRPr="00062B63">
          <w:rPr>
            <w:rStyle w:val="Hyperlink"/>
            <w:rFonts w:ascii="Arial" w:hAnsi="Arial" w:cs="Arial"/>
            <w:sz w:val="20"/>
          </w:rPr>
          <w:t>followin</w:t>
        </w:r>
        <w:r w:rsidRPr="00062B63">
          <w:rPr>
            <w:rStyle w:val="Hyperlink"/>
            <w:rFonts w:ascii="Arial" w:hAnsi="Arial" w:cs="Arial"/>
            <w:sz w:val="20"/>
          </w:rPr>
          <w:t>g</w:t>
        </w:r>
        <w:r w:rsidRPr="00062B63">
          <w:rPr>
            <w:rStyle w:val="Hyperlink"/>
            <w:rFonts w:ascii="Arial" w:hAnsi="Arial" w:cs="Arial"/>
            <w:sz w:val="20"/>
          </w:rPr>
          <w:t xml:space="preserve"> criteria</w:t>
        </w:r>
      </w:hyperlink>
      <w:r w:rsidRPr="00062B63">
        <w:rPr>
          <w:rFonts w:ascii="Arial" w:hAnsi="Arial" w:cs="Arial"/>
          <w:sz w:val="20"/>
        </w:rPr>
        <w:t xml:space="preserve"> </w:t>
      </w:r>
      <w:r w:rsidR="00CF0B57" w:rsidRPr="00062B63">
        <w:rPr>
          <w:rFonts w:ascii="Arial" w:hAnsi="Arial" w:cs="Arial"/>
          <w:sz w:val="20"/>
        </w:rPr>
        <w:t xml:space="preserve">for the patient </w:t>
      </w:r>
      <w:r w:rsidRPr="00062B63">
        <w:rPr>
          <w:rFonts w:ascii="Arial" w:hAnsi="Arial" w:cs="Arial"/>
          <w:sz w:val="20"/>
        </w:rPr>
        <w:t xml:space="preserve">must be met: </w:t>
      </w:r>
      <w:r w:rsidR="00CF0B57" w:rsidRPr="00062B63">
        <w:rPr>
          <w:rFonts w:ascii="Arial" w:hAnsi="Arial" w:cs="Arial"/>
          <w:sz w:val="20"/>
        </w:rPr>
        <w:t xml:space="preserve">  </w:t>
      </w:r>
    </w:p>
    <w:p w14:paraId="41D1DC0E" w14:textId="2B7BF10E" w:rsidR="00C82336" w:rsidRPr="00062B63" w:rsidRDefault="00C82336" w:rsidP="00062B63">
      <w:pPr>
        <w:pStyle w:val="ListParagraph"/>
        <w:numPr>
          <w:ilvl w:val="0"/>
          <w:numId w:val="13"/>
        </w:numPr>
        <w:spacing w:line="240" w:lineRule="auto"/>
        <w:contextualSpacing w:val="0"/>
        <w:rPr>
          <w:rFonts w:ascii="Arial" w:hAnsi="Arial" w:cs="Arial"/>
          <w:iCs/>
          <w:sz w:val="20"/>
        </w:rPr>
      </w:pPr>
      <w:r w:rsidRPr="00062B63">
        <w:rPr>
          <w:rFonts w:ascii="Arial" w:hAnsi="Arial" w:cs="Arial"/>
          <w:iCs/>
          <w:sz w:val="20"/>
        </w:rPr>
        <w:t>Patient has a serious disease or condition, or whose life is immediately threatene</w:t>
      </w:r>
      <w:r w:rsidR="00CF0B57" w:rsidRPr="00062B63">
        <w:rPr>
          <w:rFonts w:ascii="Arial" w:hAnsi="Arial" w:cs="Arial"/>
          <w:iCs/>
          <w:sz w:val="20"/>
        </w:rPr>
        <w:t>d by their disease or condition</w:t>
      </w:r>
    </w:p>
    <w:p w14:paraId="2AF3E48C" w14:textId="19F8AD98" w:rsidR="00C82336" w:rsidRPr="00062B63" w:rsidRDefault="00C82336" w:rsidP="00062B63">
      <w:pPr>
        <w:pStyle w:val="ListParagraph"/>
        <w:numPr>
          <w:ilvl w:val="0"/>
          <w:numId w:val="13"/>
        </w:numPr>
        <w:spacing w:line="240" w:lineRule="auto"/>
        <w:contextualSpacing w:val="0"/>
        <w:rPr>
          <w:rFonts w:ascii="Arial" w:hAnsi="Arial" w:cs="Arial"/>
          <w:iCs/>
          <w:sz w:val="20"/>
        </w:rPr>
      </w:pPr>
      <w:r w:rsidRPr="00062B63">
        <w:rPr>
          <w:rFonts w:ascii="Arial" w:hAnsi="Arial" w:cs="Arial"/>
          <w:iCs/>
          <w:sz w:val="20"/>
        </w:rPr>
        <w:t>There is no comparable or satisfactory alternative therapy to diagnose, monitor, or</w:t>
      </w:r>
      <w:r w:rsidR="00CF0B57" w:rsidRPr="00062B63">
        <w:rPr>
          <w:rFonts w:ascii="Arial" w:hAnsi="Arial" w:cs="Arial"/>
          <w:iCs/>
          <w:sz w:val="20"/>
        </w:rPr>
        <w:t xml:space="preserve"> treat the disease or condition</w:t>
      </w:r>
    </w:p>
    <w:p w14:paraId="69939211" w14:textId="4BC07295" w:rsidR="00C82336" w:rsidRPr="00062B63" w:rsidRDefault="00C82336" w:rsidP="00062B63">
      <w:pPr>
        <w:pStyle w:val="ListParagraph"/>
        <w:numPr>
          <w:ilvl w:val="0"/>
          <w:numId w:val="13"/>
        </w:numPr>
        <w:spacing w:line="240" w:lineRule="auto"/>
        <w:contextualSpacing w:val="0"/>
        <w:rPr>
          <w:rFonts w:ascii="Arial" w:hAnsi="Arial" w:cs="Arial"/>
          <w:iCs/>
          <w:sz w:val="20"/>
        </w:rPr>
      </w:pPr>
      <w:r w:rsidRPr="00062B63">
        <w:rPr>
          <w:rFonts w:ascii="Arial" w:hAnsi="Arial" w:cs="Arial"/>
          <w:iCs/>
          <w:sz w:val="20"/>
        </w:rPr>
        <w:t>Patient enrollment in a</w:t>
      </w:r>
      <w:r w:rsidR="00CF0B57" w:rsidRPr="00062B63">
        <w:rPr>
          <w:rFonts w:ascii="Arial" w:hAnsi="Arial" w:cs="Arial"/>
          <w:iCs/>
          <w:sz w:val="20"/>
        </w:rPr>
        <w:t xml:space="preserve"> clinical trial is not possible</w:t>
      </w:r>
    </w:p>
    <w:p w14:paraId="5D5793C1" w14:textId="4E4C3B59" w:rsidR="00C82336" w:rsidRPr="00062B63" w:rsidRDefault="00C82336" w:rsidP="00062B63">
      <w:pPr>
        <w:pStyle w:val="ListParagraph"/>
        <w:numPr>
          <w:ilvl w:val="0"/>
          <w:numId w:val="13"/>
        </w:numPr>
        <w:spacing w:line="240" w:lineRule="auto"/>
        <w:contextualSpacing w:val="0"/>
        <w:rPr>
          <w:rFonts w:ascii="Arial" w:hAnsi="Arial" w:cs="Arial"/>
          <w:iCs/>
          <w:sz w:val="20"/>
        </w:rPr>
      </w:pPr>
      <w:r w:rsidRPr="00062B63">
        <w:rPr>
          <w:rFonts w:ascii="Arial" w:hAnsi="Arial" w:cs="Arial"/>
          <w:iCs/>
          <w:sz w:val="20"/>
        </w:rPr>
        <w:t>Potential patient benefit justifies t</w:t>
      </w:r>
      <w:r w:rsidR="00CF0B57" w:rsidRPr="00062B63">
        <w:rPr>
          <w:rFonts w:ascii="Arial" w:hAnsi="Arial" w:cs="Arial"/>
          <w:iCs/>
          <w:sz w:val="20"/>
        </w:rPr>
        <w:t>he potential risks of treatment</w:t>
      </w:r>
    </w:p>
    <w:p w14:paraId="03CC3D71" w14:textId="1E5C5E6F" w:rsidR="00C82336" w:rsidRPr="00062B63" w:rsidRDefault="00C82336" w:rsidP="00062B63">
      <w:pPr>
        <w:pStyle w:val="ListParagraph"/>
        <w:numPr>
          <w:ilvl w:val="0"/>
          <w:numId w:val="13"/>
        </w:numPr>
        <w:spacing w:line="240" w:lineRule="auto"/>
        <w:contextualSpacing w:val="0"/>
        <w:rPr>
          <w:rFonts w:ascii="Arial" w:hAnsi="Arial" w:cs="Arial"/>
          <w:iCs/>
          <w:sz w:val="20"/>
        </w:rPr>
      </w:pPr>
      <w:r w:rsidRPr="00062B63">
        <w:rPr>
          <w:rFonts w:ascii="Arial" w:hAnsi="Arial" w:cs="Arial"/>
          <w:iCs/>
          <w:sz w:val="20"/>
        </w:rPr>
        <w:t>Providing the investigational medical product will not interfere with investigational trials that could support a medical product’s development or marketing approv</w:t>
      </w:r>
      <w:r w:rsidR="00CF0B57" w:rsidRPr="00062B63">
        <w:rPr>
          <w:rFonts w:ascii="Arial" w:hAnsi="Arial" w:cs="Arial"/>
          <w:iCs/>
          <w:sz w:val="20"/>
        </w:rPr>
        <w:t>al for the treatment indication</w:t>
      </w:r>
    </w:p>
    <w:p w14:paraId="700611B6" w14:textId="709A8035" w:rsidR="007C4AA8" w:rsidRPr="00062B63" w:rsidRDefault="00CF0B57" w:rsidP="00062B63">
      <w:pPr>
        <w:spacing w:line="240" w:lineRule="auto"/>
        <w:rPr>
          <w:rFonts w:ascii="Arial" w:hAnsi="Arial" w:cs="Arial"/>
          <w:i/>
          <w:iCs/>
          <w:sz w:val="20"/>
        </w:rPr>
      </w:pPr>
      <w:r w:rsidRPr="00062B63">
        <w:rPr>
          <w:rFonts w:ascii="Arial" w:hAnsi="Arial" w:cs="Arial"/>
          <w:sz w:val="20"/>
        </w:rPr>
        <w:t>Expanded access requires approval from all of the following</w:t>
      </w:r>
      <w:r w:rsidR="007C4AA8" w:rsidRPr="00062B63">
        <w:rPr>
          <w:rFonts w:ascii="Arial" w:hAnsi="Arial" w:cs="Arial"/>
          <w:sz w:val="20"/>
        </w:rPr>
        <w:t xml:space="preserve">: </w:t>
      </w:r>
    </w:p>
    <w:p w14:paraId="08E75BF9" w14:textId="77777777" w:rsidR="00163761" w:rsidRPr="00062B63" w:rsidRDefault="007C4AA8" w:rsidP="00062B63">
      <w:pPr>
        <w:pStyle w:val="ListParagraph"/>
        <w:numPr>
          <w:ilvl w:val="0"/>
          <w:numId w:val="16"/>
        </w:numPr>
        <w:spacing w:line="240" w:lineRule="auto"/>
        <w:contextualSpacing w:val="0"/>
        <w:rPr>
          <w:rFonts w:ascii="Arial" w:hAnsi="Arial" w:cs="Arial"/>
          <w:i/>
          <w:iCs/>
          <w:sz w:val="20"/>
        </w:rPr>
      </w:pPr>
      <w:r w:rsidRPr="00062B63">
        <w:rPr>
          <w:rFonts w:ascii="Arial" w:hAnsi="Arial" w:cs="Arial"/>
          <w:sz w:val="20"/>
          <w:u w:val="single"/>
        </w:rPr>
        <w:t>FDA</w:t>
      </w:r>
      <w:r w:rsidRPr="00062B63">
        <w:rPr>
          <w:rFonts w:ascii="Arial" w:hAnsi="Arial" w:cs="Arial"/>
          <w:sz w:val="20"/>
        </w:rPr>
        <w:t>: patient must meet criteria under law and FDA regulations</w:t>
      </w:r>
    </w:p>
    <w:p w14:paraId="52D9B770" w14:textId="77777777" w:rsidR="00163761" w:rsidRPr="00062B63" w:rsidRDefault="007C4AA8" w:rsidP="00062B63">
      <w:pPr>
        <w:pStyle w:val="ListParagraph"/>
        <w:numPr>
          <w:ilvl w:val="0"/>
          <w:numId w:val="16"/>
        </w:numPr>
        <w:spacing w:line="240" w:lineRule="auto"/>
        <w:contextualSpacing w:val="0"/>
        <w:rPr>
          <w:rFonts w:ascii="Arial" w:hAnsi="Arial" w:cs="Arial"/>
          <w:i/>
          <w:iCs/>
          <w:sz w:val="20"/>
        </w:rPr>
      </w:pPr>
      <w:r w:rsidRPr="00062B63">
        <w:rPr>
          <w:rFonts w:ascii="Arial" w:hAnsi="Arial" w:cs="Arial"/>
          <w:sz w:val="20"/>
          <w:u w:val="single"/>
        </w:rPr>
        <w:t>Physician</w:t>
      </w:r>
      <w:r w:rsidRPr="00062B63">
        <w:rPr>
          <w:rFonts w:ascii="Arial" w:hAnsi="Arial" w:cs="Arial"/>
          <w:sz w:val="20"/>
        </w:rPr>
        <w:t>: the licensed physician must approve</w:t>
      </w:r>
    </w:p>
    <w:p w14:paraId="60F6D586" w14:textId="77777777" w:rsidR="00163761" w:rsidRPr="00062B63" w:rsidRDefault="007C4AA8" w:rsidP="00062B63">
      <w:pPr>
        <w:pStyle w:val="ListParagraph"/>
        <w:numPr>
          <w:ilvl w:val="0"/>
          <w:numId w:val="16"/>
        </w:numPr>
        <w:spacing w:line="240" w:lineRule="auto"/>
        <w:contextualSpacing w:val="0"/>
        <w:rPr>
          <w:rFonts w:ascii="Arial" w:hAnsi="Arial" w:cs="Arial"/>
          <w:i/>
          <w:iCs/>
          <w:sz w:val="20"/>
        </w:rPr>
      </w:pPr>
      <w:r w:rsidRPr="00062B63">
        <w:rPr>
          <w:rFonts w:ascii="Arial" w:hAnsi="Arial" w:cs="Arial"/>
          <w:sz w:val="20"/>
          <w:u w:val="single"/>
        </w:rPr>
        <w:t>IRB</w:t>
      </w:r>
      <w:r w:rsidRPr="00062B63">
        <w:rPr>
          <w:rFonts w:ascii="Arial" w:hAnsi="Arial" w:cs="Arial"/>
          <w:sz w:val="20"/>
        </w:rPr>
        <w:t>: Institutional Review Board (IRB) needs to approve the expanded access is appropriate</w:t>
      </w:r>
    </w:p>
    <w:p w14:paraId="72A3F472" w14:textId="5054D186" w:rsidR="007C4AA8" w:rsidRPr="00062B63" w:rsidRDefault="007C4AA8" w:rsidP="00062B63">
      <w:pPr>
        <w:pStyle w:val="ListParagraph"/>
        <w:numPr>
          <w:ilvl w:val="0"/>
          <w:numId w:val="16"/>
        </w:numPr>
        <w:spacing w:line="240" w:lineRule="auto"/>
        <w:contextualSpacing w:val="0"/>
        <w:rPr>
          <w:rFonts w:ascii="Arial" w:hAnsi="Arial" w:cs="Arial"/>
          <w:i/>
          <w:iCs/>
          <w:sz w:val="20"/>
        </w:rPr>
      </w:pPr>
      <w:r w:rsidRPr="00062B63">
        <w:rPr>
          <w:rFonts w:ascii="Arial" w:hAnsi="Arial" w:cs="Arial"/>
          <w:sz w:val="20"/>
          <w:u w:val="single"/>
        </w:rPr>
        <w:t>Company</w:t>
      </w:r>
      <w:r w:rsidRPr="00062B63">
        <w:rPr>
          <w:rFonts w:ascii="Arial" w:hAnsi="Arial" w:cs="Arial"/>
          <w:sz w:val="20"/>
        </w:rPr>
        <w:t>: the company producing the product needs to approve expanded access is appropriate</w:t>
      </w:r>
    </w:p>
    <w:p w14:paraId="119AAC69" w14:textId="75FA0FF3" w:rsidR="004D3B94" w:rsidRPr="006E17C1" w:rsidRDefault="004D3B94" w:rsidP="00062B63">
      <w:pPr>
        <w:pStyle w:val="Title"/>
        <w:contextualSpacing w:val="0"/>
        <w:rPr>
          <w:rFonts w:ascii="Arial" w:hAnsi="Arial" w:cs="Arial"/>
          <w:sz w:val="28"/>
          <w:szCs w:val="28"/>
        </w:rPr>
      </w:pPr>
      <w:r w:rsidRPr="00C54000">
        <w:rPr>
          <w:rFonts w:ascii="Arial" w:hAnsi="Arial" w:cs="Arial"/>
          <w:sz w:val="28"/>
          <w:szCs w:val="28"/>
        </w:rPr>
        <w:t xml:space="preserve">Approval Steps </w:t>
      </w:r>
    </w:p>
    <w:p w14:paraId="431DF07D" w14:textId="77777777" w:rsidR="00062B63" w:rsidRPr="00062B63" w:rsidRDefault="00062B63" w:rsidP="00062B63">
      <w:pPr>
        <w:spacing w:line="240" w:lineRule="auto"/>
        <w:rPr>
          <w:rFonts w:ascii="Arial" w:hAnsi="Arial" w:cs="Arial"/>
          <w:sz w:val="20"/>
          <w:szCs w:val="20"/>
        </w:rPr>
      </w:pPr>
      <w:r w:rsidRPr="006E17C1">
        <w:rPr>
          <w:rFonts w:ascii="Arial" w:hAnsi="Arial" w:cs="Arial"/>
          <w:sz w:val="20"/>
          <w:szCs w:val="20"/>
        </w:rPr>
        <w:t>Determining the type of ex</w:t>
      </w:r>
      <w:r w:rsidRPr="00062B63">
        <w:rPr>
          <w:rFonts w:ascii="Arial" w:hAnsi="Arial" w:cs="Arial"/>
          <w:sz w:val="20"/>
          <w:szCs w:val="20"/>
        </w:rPr>
        <w:t xml:space="preserve">panded access, process on how to request expanded access and forms for request can be found on the </w:t>
      </w:r>
      <w:hyperlink r:id="rId10" w:history="1">
        <w:r w:rsidRPr="00062B63">
          <w:rPr>
            <w:rStyle w:val="Hyperlink"/>
            <w:rFonts w:ascii="Arial" w:hAnsi="Arial" w:cs="Arial"/>
            <w:sz w:val="20"/>
            <w:szCs w:val="20"/>
          </w:rPr>
          <w:t>FD</w:t>
        </w:r>
        <w:r w:rsidRPr="00062B63">
          <w:rPr>
            <w:rStyle w:val="Hyperlink"/>
            <w:rFonts w:ascii="Arial" w:hAnsi="Arial" w:cs="Arial"/>
            <w:sz w:val="20"/>
            <w:szCs w:val="20"/>
          </w:rPr>
          <w:t>A</w:t>
        </w:r>
        <w:r w:rsidRPr="00062B63">
          <w:rPr>
            <w:rStyle w:val="Hyperlink"/>
            <w:rFonts w:ascii="Arial" w:hAnsi="Arial" w:cs="Arial"/>
            <w:sz w:val="20"/>
            <w:szCs w:val="20"/>
          </w:rPr>
          <w:t xml:space="preserve"> website</w:t>
        </w:r>
      </w:hyperlink>
      <w:r w:rsidRPr="00062B63">
        <w:rPr>
          <w:rFonts w:ascii="Arial" w:hAnsi="Arial" w:cs="Arial"/>
          <w:sz w:val="20"/>
          <w:szCs w:val="20"/>
        </w:rPr>
        <w:t xml:space="preserve">. </w:t>
      </w:r>
    </w:p>
    <w:p w14:paraId="0C38C7B3" w14:textId="75E41400" w:rsidR="00062B63" w:rsidRPr="00062B63" w:rsidRDefault="00062B63" w:rsidP="00062B63">
      <w:pPr>
        <w:spacing w:line="240" w:lineRule="auto"/>
        <w:rPr>
          <w:rFonts w:ascii="Arial" w:hAnsi="Arial" w:cs="Arial"/>
          <w:b/>
          <w:bCs/>
          <w:sz w:val="20"/>
          <w:szCs w:val="20"/>
        </w:rPr>
      </w:pPr>
      <w:r w:rsidRPr="00062B63">
        <w:rPr>
          <w:rFonts w:ascii="Arial" w:hAnsi="Arial" w:cs="Arial"/>
          <w:b/>
          <w:bCs/>
          <w:sz w:val="20"/>
          <w:szCs w:val="20"/>
        </w:rPr>
        <w:t xml:space="preserve">Types of </w:t>
      </w:r>
      <w:hyperlink r:id="rId11" w:history="1">
        <w:r w:rsidRPr="00062B63">
          <w:rPr>
            <w:rStyle w:val="Hyperlink"/>
            <w:rFonts w:ascii="Arial" w:hAnsi="Arial" w:cs="Arial"/>
            <w:b/>
            <w:bCs/>
            <w:sz w:val="20"/>
            <w:szCs w:val="20"/>
          </w:rPr>
          <w:t>Expanded Access</w:t>
        </w:r>
      </w:hyperlink>
      <w:r w:rsidRPr="00062B63">
        <w:rPr>
          <w:rFonts w:ascii="Arial" w:hAnsi="Arial" w:cs="Arial"/>
          <w:b/>
          <w:bCs/>
          <w:sz w:val="20"/>
          <w:szCs w:val="20"/>
        </w:rPr>
        <w:t xml:space="preserve"> </w:t>
      </w:r>
      <w:r w:rsidR="006E17C1">
        <w:rPr>
          <w:rFonts w:ascii="Arial" w:hAnsi="Arial" w:cs="Arial"/>
          <w:b/>
          <w:bCs/>
          <w:sz w:val="20"/>
          <w:szCs w:val="20"/>
        </w:rPr>
        <w:t>include:</w:t>
      </w:r>
    </w:p>
    <w:p w14:paraId="7951CFED" w14:textId="77777777" w:rsidR="00062B63" w:rsidRPr="00062B63" w:rsidRDefault="00062B63" w:rsidP="006E17C1">
      <w:pPr>
        <w:pStyle w:val="ListParagraph"/>
        <w:numPr>
          <w:ilvl w:val="0"/>
          <w:numId w:val="3"/>
        </w:numPr>
        <w:spacing w:after="0" w:line="240" w:lineRule="auto"/>
        <w:contextualSpacing w:val="0"/>
        <w:rPr>
          <w:rFonts w:ascii="Arial" w:hAnsi="Arial" w:cs="Arial"/>
          <w:sz w:val="20"/>
          <w:szCs w:val="20"/>
        </w:rPr>
      </w:pPr>
      <w:r w:rsidRPr="00062B63">
        <w:rPr>
          <w:rFonts w:ascii="Arial" w:hAnsi="Arial" w:cs="Arial"/>
          <w:sz w:val="20"/>
          <w:szCs w:val="20"/>
        </w:rPr>
        <w:t xml:space="preserve">Single Patient </w:t>
      </w:r>
    </w:p>
    <w:p w14:paraId="52A2B640" w14:textId="77777777" w:rsidR="00062B63" w:rsidRPr="00062B63" w:rsidRDefault="00062B63" w:rsidP="006E17C1">
      <w:pPr>
        <w:pStyle w:val="ListParagraph"/>
        <w:numPr>
          <w:ilvl w:val="1"/>
          <w:numId w:val="3"/>
        </w:numPr>
        <w:spacing w:after="0" w:line="240" w:lineRule="auto"/>
        <w:contextualSpacing w:val="0"/>
        <w:rPr>
          <w:rFonts w:ascii="Arial" w:hAnsi="Arial" w:cs="Arial"/>
          <w:sz w:val="20"/>
          <w:szCs w:val="20"/>
        </w:rPr>
      </w:pPr>
      <w:r w:rsidRPr="00062B63">
        <w:rPr>
          <w:rFonts w:ascii="Arial" w:hAnsi="Arial" w:cs="Arial"/>
          <w:sz w:val="20"/>
          <w:szCs w:val="20"/>
        </w:rPr>
        <w:t xml:space="preserve">Emergency </w:t>
      </w:r>
    </w:p>
    <w:p w14:paraId="47369888" w14:textId="77777777" w:rsidR="00062B63" w:rsidRPr="00062B63" w:rsidRDefault="00062B63" w:rsidP="006E17C1">
      <w:pPr>
        <w:pStyle w:val="ListParagraph"/>
        <w:numPr>
          <w:ilvl w:val="1"/>
          <w:numId w:val="3"/>
        </w:numPr>
        <w:spacing w:after="0" w:line="240" w:lineRule="auto"/>
        <w:contextualSpacing w:val="0"/>
        <w:rPr>
          <w:rFonts w:ascii="Arial" w:hAnsi="Arial" w:cs="Arial"/>
          <w:sz w:val="20"/>
          <w:szCs w:val="20"/>
        </w:rPr>
      </w:pPr>
      <w:r w:rsidRPr="00062B63">
        <w:rPr>
          <w:rFonts w:ascii="Arial" w:hAnsi="Arial" w:cs="Arial"/>
          <w:sz w:val="20"/>
          <w:szCs w:val="20"/>
        </w:rPr>
        <w:t>Non-Emergency Use</w:t>
      </w:r>
    </w:p>
    <w:p w14:paraId="148666BC" w14:textId="77777777" w:rsidR="00062B63" w:rsidRPr="00062B63" w:rsidRDefault="00062B63" w:rsidP="006E17C1">
      <w:pPr>
        <w:pStyle w:val="ListParagraph"/>
        <w:numPr>
          <w:ilvl w:val="0"/>
          <w:numId w:val="3"/>
        </w:numPr>
        <w:spacing w:after="0" w:line="240" w:lineRule="auto"/>
        <w:contextualSpacing w:val="0"/>
        <w:rPr>
          <w:rFonts w:ascii="Arial" w:hAnsi="Arial" w:cs="Arial"/>
          <w:sz w:val="20"/>
          <w:szCs w:val="20"/>
        </w:rPr>
      </w:pPr>
      <w:r w:rsidRPr="00062B63">
        <w:rPr>
          <w:rFonts w:ascii="Arial" w:hAnsi="Arial" w:cs="Arial"/>
          <w:sz w:val="20"/>
          <w:szCs w:val="20"/>
        </w:rPr>
        <w:t xml:space="preserve">Intermediate size patient population </w:t>
      </w:r>
    </w:p>
    <w:p w14:paraId="490A9514" w14:textId="77777777" w:rsidR="006E17C1" w:rsidRDefault="00062B63" w:rsidP="006E17C1">
      <w:pPr>
        <w:pStyle w:val="ListParagraph"/>
        <w:numPr>
          <w:ilvl w:val="0"/>
          <w:numId w:val="3"/>
        </w:numPr>
        <w:spacing w:after="0" w:line="240" w:lineRule="auto"/>
        <w:contextualSpacing w:val="0"/>
        <w:rPr>
          <w:rFonts w:ascii="Arial" w:hAnsi="Arial" w:cs="Arial"/>
          <w:sz w:val="20"/>
          <w:szCs w:val="20"/>
        </w:rPr>
      </w:pPr>
      <w:r w:rsidRPr="00062B63">
        <w:rPr>
          <w:rFonts w:ascii="Arial" w:hAnsi="Arial" w:cs="Arial"/>
          <w:sz w:val="20"/>
          <w:szCs w:val="20"/>
        </w:rPr>
        <w:t>Large patient population</w:t>
      </w:r>
    </w:p>
    <w:p w14:paraId="0555AEC2" w14:textId="3605E9D9" w:rsidR="00062B63" w:rsidRPr="006E17C1" w:rsidRDefault="00062B63" w:rsidP="006E17C1">
      <w:pPr>
        <w:spacing w:after="0" w:line="240" w:lineRule="auto"/>
        <w:rPr>
          <w:rFonts w:ascii="Arial" w:hAnsi="Arial" w:cs="Arial"/>
          <w:sz w:val="20"/>
          <w:szCs w:val="20"/>
        </w:rPr>
      </w:pPr>
      <w:r w:rsidRPr="006E17C1">
        <w:rPr>
          <w:rFonts w:ascii="Arial" w:hAnsi="Arial" w:cs="Arial"/>
          <w:sz w:val="20"/>
          <w:szCs w:val="20"/>
        </w:rPr>
        <w:t xml:space="preserve"> </w:t>
      </w:r>
    </w:p>
    <w:p w14:paraId="28D45BA2" w14:textId="64B3AE87" w:rsidR="00EF3AE7" w:rsidRPr="00062B63" w:rsidRDefault="00C97BA9" w:rsidP="00062B63">
      <w:pPr>
        <w:spacing w:line="240" w:lineRule="auto"/>
        <w:rPr>
          <w:rFonts w:ascii="Arial" w:hAnsi="Arial" w:cs="Arial"/>
          <w:sz w:val="20"/>
        </w:rPr>
      </w:pPr>
      <w:r w:rsidRPr="00062B63">
        <w:rPr>
          <w:rFonts w:ascii="Arial" w:hAnsi="Arial" w:cs="Arial"/>
          <w:sz w:val="20"/>
        </w:rPr>
        <w:t xml:space="preserve">Licensed physicians, </w:t>
      </w:r>
      <w:r w:rsidR="00EF3AE7" w:rsidRPr="00062B63">
        <w:rPr>
          <w:rFonts w:ascii="Arial" w:hAnsi="Arial" w:cs="Arial"/>
          <w:sz w:val="20"/>
        </w:rPr>
        <w:t>patients</w:t>
      </w:r>
      <w:r w:rsidRPr="00062B63">
        <w:rPr>
          <w:rFonts w:ascii="Arial" w:hAnsi="Arial" w:cs="Arial"/>
          <w:sz w:val="20"/>
        </w:rPr>
        <w:t>, IRBs, the company and FDA,</w:t>
      </w:r>
      <w:r w:rsidR="00EF3AE7" w:rsidRPr="00062B63">
        <w:rPr>
          <w:rFonts w:ascii="Arial" w:hAnsi="Arial" w:cs="Arial"/>
          <w:sz w:val="20"/>
        </w:rPr>
        <w:t xml:space="preserve"> must follow the appropriate steps to receive approval for expanded access</w:t>
      </w:r>
      <w:r w:rsidR="00551EAC" w:rsidRPr="00062B63">
        <w:rPr>
          <w:rFonts w:ascii="Arial" w:hAnsi="Arial" w:cs="Arial"/>
          <w:sz w:val="20"/>
        </w:rPr>
        <w:t xml:space="preserve">. </w:t>
      </w:r>
    </w:p>
    <w:p w14:paraId="79E57451" w14:textId="71890235" w:rsidR="0015710A" w:rsidRPr="00C54000" w:rsidRDefault="002A45A0" w:rsidP="00062B63">
      <w:pPr>
        <w:pStyle w:val="ListParagraph"/>
        <w:numPr>
          <w:ilvl w:val="0"/>
          <w:numId w:val="7"/>
        </w:numPr>
        <w:spacing w:line="240" w:lineRule="auto"/>
        <w:contextualSpacing w:val="0"/>
        <w:rPr>
          <w:rFonts w:ascii="Arial" w:hAnsi="Arial" w:cs="Arial"/>
          <w:sz w:val="20"/>
        </w:rPr>
      </w:pPr>
      <w:r w:rsidRPr="00C54000">
        <w:rPr>
          <w:rFonts w:ascii="Arial" w:hAnsi="Arial" w:cs="Arial"/>
          <w:sz w:val="20"/>
        </w:rPr>
        <w:t>Patient</w:t>
      </w:r>
      <w:r w:rsidR="00C54000" w:rsidRPr="00C54000">
        <w:rPr>
          <w:rFonts w:ascii="Arial" w:hAnsi="Arial" w:cs="Arial"/>
          <w:sz w:val="20"/>
        </w:rPr>
        <w:t>s</w:t>
      </w:r>
      <w:r w:rsidRPr="00C54000">
        <w:rPr>
          <w:rFonts w:ascii="Arial" w:hAnsi="Arial" w:cs="Arial"/>
          <w:sz w:val="20"/>
        </w:rPr>
        <w:t xml:space="preserve"> speak with licensed physician about all possible treatments (considera</w:t>
      </w:r>
      <w:r w:rsidR="00C9228D" w:rsidRPr="00C54000">
        <w:rPr>
          <w:rFonts w:ascii="Arial" w:hAnsi="Arial" w:cs="Arial"/>
          <w:sz w:val="20"/>
        </w:rPr>
        <w:t xml:space="preserve">tions: stage of the disease, type of illness, conditions experienced by the patient). </w:t>
      </w:r>
    </w:p>
    <w:p w14:paraId="75A78682" w14:textId="6623507B" w:rsidR="00543297" w:rsidRPr="00C54000" w:rsidRDefault="00543297" w:rsidP="00062B63">
      <w:pPr>
        <w:pStyle w:val="ListParagraph"/>
        <w:numPr>
          <w:ilvl w:val="1"/>
          <w:numId w:val="7"/>
        </w:numPr>
        <w:spacing w:line="240" w:lineRule="auto"/>
        <w:contextualSpacing w:val="0"/>
        <w:rPr>
          <w:rFonts w:ascii="Arial" w:hAnsi="Arial" w:cs="Arial"/>
          <w:sz w:val="20"/>
        </w:rPr>
      </w:pPr>
      <w:r w:rsidRPr="00C54000">
        <w:rPr>
          <w:rFonts w:ascii="Arial" w:hAnsi="Arial" w:cs="Arial"/>
          <w:sz w:val="20"/>
        </w:rPr>
        <w:t xml:space="preserve">Patient information regarding what expanded access means can be found </w:t>
      </w:r>
      <w:hyperlink r:id="rId12" w:history="1">
        <w:r w:rsidRPr="00C54000">
          <w:rPr>
            <w:rStyle w:val="Hyperlink"/>
            <w:rFonts w:ascii="Arial" w:hAnsi="Arial" w:cs="Arial"/>
            <w:sz w:val="20"/>
          </w:rPr>
          <w:t>he</w:t>
        </w:r>
        <w:r w:rsidRPr="00C54000">
          <w:rPr>
            <w:rStyle w:val="Hyperlink"/>
            <w:rFonts w:ascii="Arial" w:hAnsi="Arial" w:cs="Arial"/>
            <w:sz w:val="20"/>
          </w:rPr>
          <w:t>r</w:t>
        </w:r>
        <w:r w:rsidRPr="00C54000">
          <w:rPr>
            <w:rStyle w:val="Hyperlink"/>
            <w:rFonts w:ascii="Arial" w:hAnsi="Arial" w:cs="Arial"/>
            <w:sz w:val="20"/>
          </w:rPr>
          <w:t>e</w:t>
        </w:r>
      </w:hyperlink>
    </w:p>
    <w:p w14:paraId="4DEDEB74" w14:textId="22FC2ECB" w:rsidR="00694440" w:rsidRPr="00C54000" w:rsidRDefault="00E8773F" w:rsidP="00062B63">
      <w:pPr>
        <w:pStyle w:val="ListParagraph"/>
        <w:numPr>
          <w:ilvl w:val="0"/>
          <w:numId w:val="7"/>
        </w:numPr>
        <w:spacing w:line="240" w:lineRule="auto"/>
        <w:contextualSpacing w:val="0"/>
        <w:rPr>
          <w:rFonts w:ascii="Arial" w:hAnsi="Arial" w:cs="Arial"/>
          <w:sz w:val="20"/>
        </w:rPr>
      </w:pPr>
      <w:r w:rsidRPr="00C54000">
        <w:rPr>
          <w:rFonts w:ascii="Arial" w:hAnsi="Arial" w:cs="Arial"/>
          <w:sz w:val="20"/>
        </w:rPr>
        <w:t xml:space="preserve">Licensed physician reviews and agrees with the </w:t>
      </w:r>
      <w:hyperlink r:id="rId13" w:history="1">
        <w:r w:rsidRPr="00C54000">
          <w:rPr>
            <w:rStyle w:val="Hyperlink"/>
            <w:rFonts w:ascii="Arial" w:hAnsi="Arial" w:cs="Arial"/>
            <w:sz w:val="20"/>
          </w:rPr>
          <w:t>roles and respo</w:t>
        </w:r>
        <w:r w:rsidRPr="00C54000">
          <w:rPr>
            <w:rStyle w:val="Hyperlink"/>
            <w:rFonts w:ascii="Arial" w:hAnsi="Arial" w:cs="Arial"/>
            <w:sz w:val="20"/>
          </w:rPr>
          <w:t>n</w:t>
        </w:r>
        <w:r w:rsidRPr="00C54000">
          <w:rPr>
            <w:rStyle w:val="Hyperlink"/>
            <w:rFonts w:ascii="Arial" w:hAnsi="Arial" w:cs="Arial"/>
            <w:sz w:val="20"/>
          </w:rPr>
          <w:t>sibilities</w:t>
        </w:r>
      </w:hyperlink>
      <w:r w:rsidR="00A01EDD" w:rsidRPr="00C54000">
        <w:rPr>
          <w:rFonts w:ascii="Arial" w:hAnsi="Arial" w:cs="Arial"/>
          <w:sz w:val="20"/>
        </w:rPr>
        <w:t xml:space="preserve">: </w:t>
      </w:r>
    </w:p>
    <w:p w14:paraId="3D34A6C4" w14:textId="5CFB8794" w:rsidR="00C9228D" w:rsidRPr="00C54000" w:rsidRDefault="00A01EDD"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lastRenderedPageBreak/>
        <w:t xml:space="preserve">Determine there are no available </w:t>
      </w:r>
      <w:r w:rsidR="00CF0B57" w:rsidRPr="00C54000">
        <w:rPr>
          <w:rFonts w:ascii="Arial" w:hAnsi="Arial" w:cs="Arial"/>
          <w:sz w:val="20"/>
        </w:rPr>
        <w:t>clinical trials for the patient</w:t>
      </w:r>
    </w:p>
    <w:p w14:paraId="3A011EB9" w14:textId="18CA4211" w:rsidR="00694440" w:rsidRPr="00C54000" w:rsidRDefault="00A01EDD"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t>Confirm patient’s current disease or conditio</w:t>
      </w:r>
      <w:r w:rsidR="00CF0B57" w:rsidRPr="00C54000">
        <w:rPr>
          <w:rFonts w:ascii="Arial" w:hAnsi="Arial" w:cs="Arial"/>
          <w:sz w:val="20"/>
        </w:rPr>
        <w:t>n qualifies for expanded access</w:t>
      </w:r>
    </w:p>
    <w:p w14:paraId="3052DFF4" w14:textId="5F7E4217" w:rsidR="00694440" w:rsidRPr="00C54000" w:rsidRDefault="00A01EDD"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t>Identify the appropriat</w:t>
      </w:r>
      <w:r w:rsidR="00CF0B57" w:rsidRPr="00C54000">
        <w:rPr>
          <w:rFonts w:ascii="Arial" w:hAnsi="Arial" w:cs="Arial"/>
          <w:sz w:val="20"/>
        </w:rPr>
        <w:t>e expanded access request type</w:t>
      </w:r>
    </w:p>
    <w:p w14:paraId="72287EC1" w14:textId="6514985B" w:rsidR="00A01EDD" w:rsidRPr="00C54000" w:rsidRDefault="00A01EDD"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t xml:space="preserve">Confirm industry will provide </w:t>
      </w:r>
      <w:r w:rsidR="00CF0B57" w:rsidRPr="00C54000">
        <w:rPr>
          <w:rFonts w:ascii="Arial" w:hAnsi="Arial" w:cs="Arial"/>
          <w:sz w:val="20"/>
        </w:rPr>
        <w:t>investigational medical product</w:t>
      </w:r>
    </w:p>
    <w:p w14:paraId="282EBB51" w14:textId="6F704116" w:rsidR="00A01EDD" w:rsidRPr="00C54000" w:rsidRDefault="00CF0B57"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t>Facilitate process</w:t>
      </w:r>
    </w:p>
    <w:p w14:paraId="2315216D" w14:textId="1D296A10" w:rsidR="00A01EDD" w:rsidRPr="00C54000" w:rsidRDefault="00CF0B57" w:rsidP="00062B63">
      <w:pPr>
        <w:pStyle w:val="ListParagraph"/>
        <w:numPr>
          <w:ilvl w:val="1"/>
          <w:numId w:val="17"/>
        </w:numPr>
        <w:spacing w:line="240" w:lineRule="auto"/>
        <w:contextualSpacing w:val="0"/>
        <w:rPr>
          <w:rFonts w:ascii="Arial" w:hAnsi="Arial" w:cs="Arial"/>
          <w:sz w:val="20"/>
        </w:rPr>
      </w:pPr>
      <w:r w:rsidRPr="00C54000">
        <w:rPr>
          <w:rFonts w:ascii="Arial" w:hAnsi="Arial" w:cs="Arial"/>
          <w:sz w:val="20"/>
        </w:rPr>
        <w:t>Manage the treatment</w:t>
      </w:r>
      <w:r w:rsidR="00A01EDD" w:rsidRPr="00C54000">
        <w:rPr>
          <w:rFonts w:ascii="Arial" w:hAnsi="Arial" w:cs="Arial"/>
          <w:sz w:val="20"/>
        </w:rPr>
        <w:t xml:space="preserve"> </w:t>
      </w:r>
    </w:p>
    <w:p w14:paraId="5C7AEDAD" w14:textId="188D59E1" w:rsidR="0040330F" w:rsidRPr="00C54000" w:rsidRDefault="005D1F14" w:rsidP="00062B63">
      <w:pPr>
        <w:pStyle w:val="ListParagraph"/>
        <w:numPr>
          <w:ilvl w:val="0"/>
          <w:numId w:val="7"/>
        </w:numPr>
        <w:spacing w:line="240" w:lineRule="auto"/>
        <w:contextualSpacing w:val="0"/>
        <w:rPr>
          <w:rFonts w:ascii="Arial" w:hAnsi="Arial" w:cs="Arial"/>
          <w:sz w:val="20"/>
        </w:rPr>
      </w:pPr>
      <w:r w:rsidRPr="00C54000">
        <w:rPr>
          <w:rFonts w:ascii="Arial" w:hAnsi="Arial" w:cs="Arial"/>
          <w:sz w:val="20"/>
        </w:rPr>
        <w:t xml:space="preserve">Physician contacts the company to request the investigational medical product for expanded access use. </w:t>
      </w:r>
    </w:p>
    <w:p w14:paraId="01BDC65D" w14:textId="49F9780F" w:rsidR="005D1F14" w:rsidRPr="00C54000" w:rsidRDefault="005D1F14" w:rsidP="00062B63">
      <w:pPr>
        <w:pStyle w:val="ListParagraph"/>
        <w:numPr>
          <w:ilvl w:val="0"/>
          <w:numId w:val="7"/>
        </w:numPr>
        <w:spacing w:line="240" w:lineRule="auto"/>
        <w:contextualSpacing w:val="0"/>
        <w:rPr>
          <w:rFonts w:ascii="Arial" w:hAnsi="Arial" w:cs="Arial"/>
          <w:sz w:val="20"/>
        </w:rPr>
      </w:pPr>
      <w:r w:rsidRPr="00C54000">
        <w:rPr>
          <w:rFonts w:ascii="Arial" w:hAnsi="Arial" w:cs="Arial"/>
          <w:sz w:val="20"/>
        </w:rPr>
        <w:t>For sponsor-investigator single patient expanded access requests, if the company is willing to provide the investigational medical product for treatment under expanded access, the expanded access request can be submitted to the FDA.</w:t>
      </w:r>
    </w:p>
    <w:p w14:paraId="40102C06" w14:textId="77777777" w:rsidR="00224C23" w:rsidRPr="00C54000" w:rsidRDefault="005D1F31" w:rsidP="00062B63">
      <w:pPr>
        <w:pStyle w:val="ListParagraph"/>
        <w:numPr>
          <w:ilvl w:val="1"/>
          <w:numId w:val="18"/>
        </w:numPr>
        <w:spacing w:line="240" w:lineRule="auto"/>
        <w:contextualSpacing w:val="0"/>
        <w:rPr>
          <w:rFonts w:ascii="Arial" w:hAnsi="Arial" w:cs="Arial"/>
          <w:sz w:val="20"/>
        </w:rPr>
      </w:pPr>
      <w:r w:rsidRPr="00C54000">
        <w:rPr>
          <w:rFonts w:ascii="Arial" w:hAnsi="Arial" w:cs="Arial"/>
          <w:sz w:val="20"/>
        </w:rPr>
        <w:t xml:space="preserve">Before request to the FDA: </w:t>
      </w:r>
    </w:p>
    <w:p w14:paraId="7AA4AFB0" w14:textId="3E00CEF4" w:rsidR="005D1F31" w:rsidRPr="00C54000" w:rsidRDefault="00D65141" w:rsidP="00062B63">
      <w:pPr>
        <w:pStyle w:val="ListParagraph"/>
        <w:numPr>
          <w:ilvl w:val="2"/>
          <w:numId w:val="20"/>
        </w:numPr>
        <w:spacing w:line="240" w:lineRule="auto"/>
        <w:contextualSpacing w:val="0"/>
        <w:rPr>
          <w:rFonts w:ascii="Arial" w:hAnsi="Arial" w:cs="Arial"/>
          <w:sz w:val="20"/>
        </w:rPr>
      </w:pPr>
      <w:r w:rsidRPr="00C54000">
        <w:rPr>
          <w:rFonts w:ascii="Arial" w:hAnsi="Arial" w:cs="Arial"/>
          <w:sz w:val="20"/>
        </w:rPr>
        <w:t>Patient and physician agree with expanded access, and physician agrees to roles and responsibilities</w:t>
      </w:r>
    </w:p>
    <w:p w14:paraId="60A0E2D2" w14:textId="725C2D5A" w:rsidR="00D65141" w:rsidRPr="00C54000" w:rsidRDefault="00D65141" w:rsidP="00062B63">
      <w:pPr>
        <w:pStyle w:val="ListParagraph"/>
        <w:numPr>
          <w:ilvl w:val="2"/>
          <w:numId w:val="19"/>
        </w:numPr>
        <w:spacing w:line="240" w:lineRule="auto"/>
        <w:contextualSpacing w:val="0"/>
        <w:rPr>
          <w:rFonts w:ascii="Arial" w:hAnsi="Arial" w:cs="Arial"/>
          <w:sz w:val="20"/>
        </w:rPr>
      </w:pPr>
      <w:r w:rsidRPr="00C54000">
        <w:rPr>
          <w:rFonts w:ascii="Arial" w:hAnsi="Arial" w:cs="Arial"/>
          <w:sz w:val="20"/>
        </w:rPr>
        <w:t xml:space="preserve">Company agrees to provide investigational product </w:t>
      </w:r>
    </w:p>
    <w:p w14:paraId="5544B9E0" w14:textId="4168F2A1" w:rsidR="00D65141" w:rsidRPr="00C54000" w:rsidRDefault="00D65141" w:rsidP="00062B63">
      <w:pPr>
        <w:pStyle w:val="ListParagraph"/>
        <w:numPr>
          <w:ilvl w:val="2"/>
          <w:numId w:val="19"/>
        </w:numPr>
        <w:spacing w:line="240" w:lineRule="auto"/>
        <w:contextualSpacing w:val="0"/>
        <w:rPr>
          <w:rFonts w:ascii="Arial" w:hAnsi="Arial" w:cs="Arial"/>
          <w:sz w:val="20"/>
        </w:rPr>
      </w:pPr>
      <w:r w:rsidRPr="00C54000">
        <w:rPr>
          <w:rFonts w:ascii="Arial" w:hAnsi="Arial" w:cs="Arial"/>
          <w:sz w:val="20"/>
        </w:rPr>
        <w:t>Paperwork is submitted to both the FDA and IRB</w:t>
      </w:r>
    </w:p>
    <w:p w14:paraId="7230EC91" w14:textId="6A761510" w:rsidR="009813F5" w:rsidRPr="00C54000" w:rsidRDefault="008973B8" w:rsidP="00062B63">
      <w:pPr>
        <w:pStyle w:val="ListParagraph"/>
        <w:numPr>
          <w:ilvl w:val="0"/>
          <w:numId w:val="7"/>
        </w:numPr>
        <w:spacing w:line="240" w:lineRule="auto"/>
        <w:contextualSpacing w:val="0"/>
        <w:rPr>
          <w:rFonts w:ascii="Arial" w:hAnsi="Arial" w:cs="Arial"/>
          <w:sz w:val="20"/>
        </w:rPr>
      </w:pPr>
      <w:r w:rsidRPr="00C54000">
        <w:rPr>
          <w:rFonts w:ascii="Arial" w:hAnsi="Arial" w:cs="Arial"/>
          <w:sz w:val="20"/>
        </w:rPr>
        <w:t xml:space="preserve">Once final agreement from everyone is approved, treatment can begin. </w:t>
      </w:r>
    </w:p>
    <w:p w14:paraId="611C6C04" w14:textId="6B863CD2" w:rsidR="00CF0B57" w:rsidRPr="00062B63" w:rsidRDefault="008973B8" w:rsidP="00062B63">
      <w:pPr>
        <w:spacing w:line="240" w:lineRule="auto"/>
        <w:rPr>
          <w:rFonts w:ascii="Arial" w:hAnsi="Arial" w:cs="Arial"/>
          <w:sz w:val="20"/>
          <w:szCs w:val="20"/>
        </w:rPr>
      </w:pPr>
      <w:r w:rsidRPr="00062B63">
        <w:rPr>
          <w:rFonts w:ascii="Arial" w:hAnsi="Arial" w:cs="Arial"/>
          <w:sz w:val="20"/>
          <w:szCs w:val="20"/>
        </w:rPr>
        <w:t xml:space="preserve">Note: there must be an informed consent form and the patient </w:t>
      </w:r>
      <w:r w:rsidR="00C97BA9" w:rsidRPr="00062B63">
        <w:rPr>
          <w:rFonts w:ascii="Arial" w:hAnsi="Arial" w:cs="Arial"/>
          <w:sz w:val="20"/>
          <w:szCs w:val="20"/>
        </w:rPr>
        <w:t>must be</w:t>
      </w:r>
      <w:r w:rsidRPr="00062B63">
        <w:rPr>
          <w:rFonts w:ascii="Arial" w:hAnsi="Arial" w:cs="Arial"/>
          <w:sz w:val="20"/>
          <w:szCs w:val="20"/>
        </w:rPr>
        <w:t xml:space="preserve"> aware they may opt ou</w:t>
      </w:r>
      <w:r w:rsidR="00CF0B57" w:rsidRPr="00062B63">
        <w:rPr>
          <w:rFonts w:ascii="Arial" w:hAnsi="Arial" w:cs="Arial"/>
          <w:sz w:val="20"/>
          <w:szCs w:val="20"/>
        </w:rPr>
        <w:t xml:space="preserve">t of participation at any time (for assistance in creating an appropriate consent form, please contact Tracy Ziolek at either </w:t>
      </w:r>
      <w:hyperlink r:id="rId14" w:history="1">
        <w:r w:rsidR="00CF0B57" w:rsidRPr="00062B63">
          <w:rPr>
            <w:rStyle w:val="Hyperlink"/>
            <w:rFonts w:ascii="Arial" w:hAnsi="Arial" w:cs="Arial"/>
            <w:sz w:val="20"/>
            <w:szCs w:val="20"/>
          </w:rPr>
          <w:t>tracy_ziolek@uhg.com</w:t>
        </w:r>
      </w:hyperlink>
      <w:r w:rsidR="00CF0B57" w:rsidRPr="00062B63">
        <w:rPr>
          <w:rFonts w:ascii="Arial" w:hAnsi="Arial" w:cs="Arial"/>
          <w:sz w:val="20"/>
          <w:szCs w:val="20"/>
        </w:rPr>
        <w:t xml:space="preserve"> or 215-868-3114).  </w:t>
      </w:r>
    </w:p>
    <w:p w14:paraId="6D51F713" w14:textId="05FAB7BE" w:rsidR="00D91276" w:rsidRPr="00062B63" w:rsidRDefault="00D91276" w:rsidP="00062B63">
      <w:pPr>
        <w:spacing w:line="240" w:lineRule="auto"/>
        <w:rPr>
          <w:rFonts w:ascii="Arial" w:hAnsi="Arial" w:cs="Arial"/>
          <w:sz w:val="20"/>
          <w:szCs w:val="20"/>
        </w:rPr>
      </w:pPr>
      <w:r w:rsidRPr="00062B63">
        <w:rPr>
          <w:rFonts w:ascii="Arial" w:hAnsi="Arial" w:cs="Arial"/>
          <w:b/>
          <w:bCs/>
          <w:sz w:val="20"/>
          <w:szCs w:val="20"/>
        </w:rPr>
        <w:t>Cost</w:t>
      </w:r>
      <w:r w:rsidRPr="00062B63">
        <w:rPr>
          <w:rFonts w:ascii="Arial" w:hAnsi="Arial" w:cs="Arial"/>
          <w:sz w:val="20"/>
          <w:szCs w:val="20"/>
        </w:rPr>
        <w:t xml:space="preserve"> </w:t>
      </w:r>
    </w:p>
    <w:p w14:paraId="7E67A6E5" w14:textId="73A6FF65" w:rsidR="00D91276" w:rsidRPr="00062B63" w:rsidRDefault="00D91276" w:rsidP="00062B63">
      <w:pPr>
        <w:spacing w:line="240" w:lineRule="auto"/>
        <w:rPr>
          <w:rFonts w:ascii="Arial" w:hAnsi="Arial" w:cs="Arial"/>
          <w:sz w:val="20"/>
          <w:szCs w:val="20"/>
        </w:rPr>
      </w:pPr>
      <w:r w:rsidRPr="00062B63">
        <w:rPr>
          <w:rFonts w:ascii="Arial" w:hAnsi="Arial" w:cs="Arial"/>
          <w:sz w:val="20"/>
          <w:szCs w:val="20"/>
        </w:rPr>
        <w:t>Expanded access costs are determined by private insurance</w:t>
      </w:r>
      <w:r w:rsidR="007C73AD" w:rsidRPr="00062B63">
        <w:rPr>
          <w:rFonts w:ascii="Arial" w:hAnsi="Arial" w:cs="Arial"/>
          <w:sz w:val="20"/>
          <w:szCs w:val="20"/>
        </w:rPr>
        <w:t xml:space="preserve">, </w:t>
      </w:r>
      <w:r w:rsidRPr="00062B63">
        <w:rPr>
          <w:rFonts w:ascii="Arial" w:hAnsi="Arial" w:cs="Arial"/>
          <w:sz w:val="20"/>
          <w:szCs w:val="20"/>
        </w:rPr>
        <w:t>Medicaid</w:t>
      </w:r>
      <w:r w:rsidR="007C73AD" w:rsidRPr="00062B63">
        <w:rPr>
          <w:rFonts w:ascii="Arial" w:hAnsi="Arial" w:cs="Arial"/>
          <w:sz w:val="20"/>
          <w:szCs w:val="20"/>
        </w:rPr>
        <w:t>, or the company manufacturing the product.</w:t>
      </w:r>
      <w:r w:rsidRPr="00062B63">
        <w:rPr>
          <w:rFonts w:ascii="Arial" w:hAnsi="Arial" w:cs="Arial"/>
          <w:sz w:val="20"/>
          <w:szCs w:val="20"/>
        </w:rPr>
        <w:t xml:space="preserve"> As a result, some products may not be covered and </w:t>
      </w:r>
      <w:r w:rsidR="00B96D8F" w:rsidRPr="00062B63">
        <w:rPr>
          <w:rFonts w:ascii="Arial" w:hAnsi="Arial" w:cs="Arial"/>
          <w:sz w:val="20"/>
          <w:szCs w:val="20"/>
        </w:rPr>
        <w:t xml:space="preserve">will </w:t>
      </w:r>
      <w:r w:rsidR="000E1066" w:rsidRPr="00062B63">
        <w:rPr>
          <w:rFonts w:ascii="Arial" w:hAnsi="Arial" w:cs="Arial"/>
          <w:sz w:val="20"/>
          <w:szCs w:val="20"/>
        </w:rPr>
        <w:t xml:space="preserve">include </w:t>
      </w:r>
      <w:r w:rsidRPr="00062B63">
        <w:rPr>
          <w:rFonts w:ascii="Arial" w:hAnsi="Arial" w:cs="Arial"/>
          <w:sz w:val="20"/>
          <w:szCs w:val="20"/>
        </w:rPr>
        <w:t xml:space="preserve">additional costs to the patient. </w:t>
      </w:r>
    </w:p>
    <w:p w14:paraId="1B687FFC" w14:textId="5930DD93" w:rsidR="00C82336" w:rsidRPr="00062B63" w:rsidRDefault="00CC6C3E" w:rsidP="00062B63">
      <w:pPr>
        <w:spacing w:line="240" w:lineRule="auto"/>
        <w:rPr>
          <w:rFonts w:ascii="Arial" w:hAnsi="Arial" w:cs="Arial"/>
          <w:b/>
          <w:bCs/>
          <w:sz w:val="20"/>
          <w:szCs w:val="20"/>
        </w:rPr>
      </w:pPr>
      <w:r w:rsidRPr="00062B63">
        <w:rPr>
          <w:rFonts w:ascii="Arial" w:hAnsi="Arial" w:cs="Arial"/>
          <w:b/>
          <w:bCs/>
          <w:sz w:val="20"/>
          <w:szCs w:val="20"/>
        </w:rPr>
        <w:t>FDA Note on Investigational Products</w:t>
      </w:r>
      <w:r w:rsidR="00CE3ECF" w:rsidRPr="00062B63">
        <w:rPr>
          <w:rFonts w:ascii="Arial" w:hAnsi="Arial" w:cs="Arial"/>
          <w:b/>
          <w:bCs/>
          <w:sz w:val="20"/>
          <w:szCs w:val="20"/>
        </w:rPr>
        <w:t xml:space="preserve"> </w:t>
      </w:r>
    </w:p>
    <w:p w14:paraId="1717D748" w14:textId="0D24DC74" w:rsidR="00853298" w:rsidRPr="00062B63" w:rsidRDefault="00CC6C3E" w:rsidP="00062B63">
      <w:pPr>
        <w:spacing w:line="240" w:lineRule="auto"/>
        <w:rPr>
          <w:rFonts w:ascii="Arial" w:hAnsi="Arial" w:cs="Arial"/>
          <w:iCs/>
          <w:sz w:val="20"/>
          <w:szCs w:val="20"/>
        </w:rPr>
      </w:pPr>
      <w:r w:rsidRPr="00062B63">
        <w:rPr>
          <w:rFonts w:ascii="Arial" w:hAnsi="Arial" w:cs="Arial"/>
          <w:iCs/>
          <w:sz w:val="20"/>
          <w:szCs w:val="20"/>
        </w:rPr>
        <w:t>Investigational drugs, biologics or medical devices have not yet been approved or cleared by FDA and FDA has not found these products to be safe and effective for their specific use. Furthermore, the investigational medical product may, or may not, be effective in the treatment of the condition, and use of the product may cause unexpected serious side effects.</w:t>
      </w:r>
    </w:p>
    <w:tbl>
      <w:tblPr>
        <w:tblStyle w:val="TableGrid"/>
        <w:tblW w:w="5000" w:type="pct"/>
        <w:tblLook w:val="04A0" w:firstRow="1" w:lastRow="0" w:firstColumn="1" w:lastColumn="0" w:noHBand="0" w:noVBand="1"/>
      </w:tblPr>
      <w:tblGrid>
        <w:gridCol w:w="11016"/>
      </w:tblGrid>
      <w:tr w:rsidR="00C97BA9" w:rsidRPr="00062B63" w14:paraId="7104D0BA" w14:textId="77777777" w:rsidTr="00C54000">
        <w:tc>
          <w:tcPr>
            <w:tcW w:w="5000" w:type="pct"/>
          </w:tcPr>
          <w:p w14:paraId="45800B6C" w14:textId="77777777" w:rsidR="00C97BA9" w:rsidRPr="00062B63" w:rsidRDefault="00C97BA9" w:rsidP="00062B63">
            <w:pPr>
              <w:rPr>
                <w:rStyle w:val="Hyperlink"/>
                <w:rFonts w:ascii="Arial" w:hAnsi="Arial" w:cs="Arial"/>
                <w:b/>
                <w:bCs/>
                <w:i/>
                <w:iCs/>
                <w:sz w:val="20"/>
                <w:szCs w:val="20"/>
              </w:rPr>
            </w:pPr>
            <w:hyperlink r:id="rId15" w:history="1">
              <w:r w:rsidRPr="00062B63">
                <w:rPr>
                  <w:rStyle w:val="Hyperlink"/>
                  <w:rFonts w:ascii="Arial" w:hAnsi="Arial" w:cs="Arial"/>
                  <w:b/>
                  <w:bCs/>
                  <w:i/>
                  <w:iCs/>
                  <w:sz w:val="20"/>
                  <w:szCs w:val="20"/>
                </w:rPr>
                <w:t>FDA Contact Information</w:t>
              </w:r>
            </w:hyperlink>
          </w:p>
          <w:p w14:paraId="487825FB" w14:textId="77777777" w:rsidR="00C54000" w:rsidRPr="00062B63" w:rsidRDefault="00C54000" w:rsidP="00062B63">
            <w:pPr>
              <w:rPr>
                <w:rFonts w:ascii="Arial" w:hAnsi="Arial" w:cs="Arial"/>
                <w:b/>
                <w:bCs/>
                <w:sz w:val="20"/>
                <w:szCs w:val="20"/>
              </w:rPr>
            </w:pPr>
          </w:p>
          <w:p w14:paraId="5C430C45" w14:textId="77777777" w:rsidR="00C97BA9" w:rsidRPr="00062B63" w:rsidRDefault="00C97BA9" w:rsidP="00062B63">
            <w:pPr>
              <w:rPr>
                <w:rFonts w:ascii="Arial" w:hAnsi="Arial" w:cs="Arial"/>
                <w:sz w:val="20"/>
                <w:szCs w:val="20"/>
              </w:rPr>
            </w:pPr>
            <w:r w:rsidRPr="00062B63">
              <w:rPr>
                <w:rFonts w:ascii="Arial" w:hAnsi="Arial" w:cs="Arial"/>
                <w:b/>
                <w:bCs/>
                <w:sz w:val="20"/>
                <w:szCs w:val="20"/>
              </w:rPr>
              <w:t>1.</w:t>
            </w:r>
            <w:r w:rsidRPr="00062B63">
              <w:rPr>
                <w:rFonts w:ascii="Arial" w:hAnsi="Arial" w:cs="Arial"/>
                <w:sz w:val="20"/>
                <w:szCs w:val="20"/>
              </w:rPr>
              <w:t xml:space="preserve"> During </w:t>
            </w:r>
            <w:r w:rsidRPr="00062B63">
              <w:rPr>
                <w:rFonts w:ascii="Arial" w:hAnsi="Arial" w:cs="Arial"/>
                <w:b/>
                <w:bCs/>
                <w:sz w:val="20"/>
                <w:szCs w:val="20"/>
              </w:rPr>
              <w:t>Normal Business Hours</w:t>
            </w:r>
            <w:r w:rsidRPr="00062B63">
              <w:rPr>
                <w:rFonts w:ascii="Arial" w:hAnsi="Arial" w:cs="Arial"/>
                <w:sz w:val="20"/>
                <w:szCs w:val="20"/>
              </w:rPr>
              <w:t xml:space="preserve"> (8 a.m. - 4:30 p.m. ET, weekdays)</w:t>
            </w:r>
          </w:p>
          <w:p w14:paraId="133A8B56" w14:textId="77777777" w:rsidR="00C97BA9" w:rsidRPr="00062B63" w:rsidRDefault="00C97BA9" w:rsidP="00062B63">
            <w:pPr>
              <w:rPr>
                <w:rFonts w:ascii="Arial" w:hAnsi="Arial" w:cs="Arial"/>
                <w:sz w:val="20"/>
                <w:szCs w:val="20"/>
              </w:rPr>
            </w:pPr>
            <w:r w:rsidRPr="00062B63">
              <w:rPr>
                <w:rFonts w:ascii="Arial" w:hAnsi="Arial" w:cs="Arial"/>
                <w:sz w:val="20"/>
                <w:szCs w:val="20"/>
              </w:rPr>
              <w:t>For specific questions during normal business hours:</w:t>
            </w:r>
          </w:p>
          <w:p w14:paraId="480014AB" w14:textId="77777777" w:rsidR="00C97BA9" w:rsidRPr="00062B63" w:rsidRDefault="00C97BA9" w:rsidP="00062B63">
            <w:pPr>
              <w:pStyle w:val="ListParagraph"/>
              <w:numPr>
                <w:ilvl w:val="0"/>
                <w:numId w:val="18"/>
              </w:numPr>
              <w:contextualSpacing w:val="0"/>
              <w:rPr>
                <w:rFonts w:ascii="Arial" w:hAnsi="Arial" w:cs="Arial"/>
                <w:sz w:val="20"/>
                <w:szCs w:val="20"/>
              </w:rPr>
            </w:pPr>
            <w:r w:rsidRPr="00062B63">
              <w:rPr>
                <w:rFonts w:ascii="Arial" w:hAnsi="Arial" w:cs="Arial"/>
                <w:sz w:val="20"/>
                <w:szCs w:val="20"/>
              </w:rPr>
              <w:t>Investigational drugs: 301-796-3400 or </w:t>
            </w:r>
            <w:hyperlink r:id="rId16" w:history="1">
              <w:r w:rsidRPr="00062B63">
                <w:rPr>
                  <w:rFonts w:ascii="Arial" w:hAnsi="Arial" w:cs="Arial"/>
                  <w:sz w:val="20"/>
                  <w:szCs w:val="20"/>
                </w:rPr>
                <w:t>druginfo@fda.hhs.gov</w:t>
              </w:r>
            </w:hyperlink>
            <w:r w:rsidRPr="00062B63">
              <w:rPr>
                <w:rFonts w:ascii="Arial" w:hAnsi="Arial" w:cs="Arial"/>
                <w:sz w:val="20"/>
                <w:szCs w:val="20"/>
              </w:rPr>
              <w:t> [CDER's Division of Drug Information], or contact the appropriate </w:t>
            </w:r>
            <w:hyperlink r:id="rId17" w:anchor="reviewdiv" w:history="1">
              <w:r w:rsidRPr="00062B63">
                <w:rPr>
                  <w:rFonts w:ascii="Arial" w:hAnsi="Arial" w:cs="Arial"/>
                  <w:sz w:val="20"/>
                  <w:szCs w:val="20"/>
                </w:rPr>
                <w:t>review division</w:t>
              </w:r>
            </w:hyperlink>
            <w:r w:rsidRPr="00062B63">
              <w:rPr>
                <w:rFonts w:ascii="Arial" w:hAnsi="Arial" w:cs="Arial"/>
                <w:sz w:val="20"/>
                <w:szCs w:val="20"/>
              </w:rPr>
              <w:t>, if known</w:t>
            </w:r>
          </w:p>
          <w:p w14:paraId="4625C753" w14:textId="77777777" w:rsidR="00C97BA9" w:rsidRPr="00062B63" w:rsidRDefault="00C97BA9" w:rsidP="00062B63">
            <w:pPr>
              <w:pStyle w:val="ListParagraph"/>
              <w:numPr>
                <w:ilvl w:val="0"/>
                <w:numId w:val="18"/>
              </w:numPr>
              <w:contextualSpacing w:val="0"/>
              <w:rPr>
                <w:rFonts w:ascii="Arial" w:hAnsi="Arial" w:cs="Arial"/>
                <w:sz w:val="20"/>
                <w:szCs w:val="20"/>
              </w:rPr>
            </w:pPr>
            <w:r w:rsidRPr="00062B63">
              <w:rPr>
                <w:rFonts w:ascii="Arial" w:hAnsi="Arial" w:cs="Arial"/>
                <w:sz w:val="20"/>
                <w:szCs w:val="20"/>
              </w:rPr>
              <w:t>Investigational medical devices: 301-796-7100 or </w:t>
            </w:r>
            <w:hyperlink r:id="rId18" w:history="1">
              <w:r w:rsidRPr="00062B63">
                <w:rPr>
                  <w:rFonts w:ascii="Arial" w:hAnsi="Arial" w:cs="Arial"/>
                  <w:sz w:val="20"/>
                  <w:szCs w:val="20"/>
                </w:rPr>
                <w:t>DICE@fda.hhs.gov</w:t>
              </w:r>
            </w:hyperlink>
            <w:r w:rsidRPr="00062B63">
              <w:rPr>
                <w:rFonts w:ascii="Arial" w:hAnsi="Arial" w:cs="Arial"/>
                <w:sz w:val="20"/>
                <w:szCs w:val="20"/>
              </w:rPr>
              <w:t> [CDRH's Division of Industry and Consumer Education]</w:t>
            </w:r>
          </w:p>
          <w:p w14:paraId="325CA7E0" w14:textId="77777777" w:rsidR="00C97BA9" w:rsidRPr="00062B63" w:rsidRDefault="00C97BA9" w:rsidP="00062B63">
            <w:pPr>
              <w:pStyle w:val="ListParagraph"/>
              <w:numPr>
                <w:ilvl w:val="0"/>
                <w:numId w:val="18"/>
              </w:numPr>
              <w:contextualSpacing w:val="0"/>
              <w:rPr>
                <w:rFonts w:ascii="Arial" w:hAnsi="Arial" w:cs="Arial"/>
                <w:sz w:val="20"/>
                <w:szCs w:val="20"/>
              </w:rPr>
            </w:pPr>
            <w:r w:rsidRPr="00062B63">
              <w:rPr>
                <w:rFonts w:ascii="Arial" w:hAnsi="Arial" w:cs="Arial"/>
                <w:sz w:val="20"/>
                <w:szCs w:val="20"/>
              </w:rPr>
              <w:t>Investigational biologics: 240-402-8020 or 800-835-4709 or </w:t>
            </w:r>
            <w:hyperlink r:id="rId19" w:history="1">
              <w:r w:rsidRPr="00062B63">
                <w:rPr>
                  <w:rFonts w:ascii="Arial" w:hAnsi="Arial" w:cs="Arial"/>
                  <w:sz w:val="20"/>
                  <w:szCs w:val="20"/>
                </w:rPr>
                <w:t>industry.biologics@fda.hhs.gov</w:t>
              </w:r>
            </w:hyperlink>
            <w:r w:rsidRPr="00062B63">
              <w:rPr>
                <w:rFonts w:ascii="Arial" w:hAnsi="Arial" w:cs="Arial"/>
                <w:sz w:val="20"/>
                <w:szCs w:val="20"/>
              </w:rPr>
              <w:t> [CBER's Office of Communication, Outreach and Development]</w:t>
            </w:r>
          </w:p>
          <w:p w14:paraId="4455E3C0" w14:textId="77777777" w:rsidR="00C54000" w:rsidRPr="00062B63" w:rsidRDefault="00C54000" w:rsidP="00062B63">
            <w:pPr>
              <w:rPr>
                <w:rFonts w:ascii="Arial" w:hAnsi="Arial" w:cs="Arial"/>
                <w:sz w:val="20"/>
                <w:szCs w:val="20"/>
              </w:rPr>
            </w:pPr>
          </w:p>
          <w:p w14:paraId="27A1055B" w14:textId="77777777" w:rsidR="00C97BA9" w:rsidRPr="00062B63" w:rsidRDefault="00C97BA9" w:rsidP="00062B63">
            <w:pPr>
              <w:rPr>
                <w:rFonts w:ascii="Arial" w:hAnsi="Arial" w:cs="Arial"/>
                <w:sz w:val="20"/>
                <w:szCs w:val="20"/>
              </w:rPr>
            </w:pPr>
            <w:r w:rsidRPr="00062B63">
              <w:rPr>
                <w:rFonts w:ascii="Arial" w:hAnsi="Arial" w:cs="Arial"/>
                <w:sz w:val="20"/>
                <w:szCs w:val="20"/>
              </w:rPr>
              <w:t>For </w:t>
            </w:r>
            <w:r w:rsidRPr="00062B63">
              <w:rPr>
                <w:rFonts w:ascii="Arial" w:hAnsi="Arial" w:cs="Arial"/>
                <w:b/>
                <w:bCs/>
                <w:sz w:val="20"/>
                <w:szCs w:val="20"/>
              </w:rPr>
              <w:t>general questions</w:t>
            </w:r>
            <w:r w:rsidRPr="00062B63">
              <w:rPr>
                <w:rFonts w:ascii="Arial" w:hAnsi="Arial" w:cs="Arial"/>
                <w:sz w:val="20"/>
                <w:szCs w:val="20"/>
              </w:rPr>
              <w:t>, or if you are unsure of who to contact, contact the Patient Affairs Staff at 301-796-8460 or </w:t>
            </w:r>
            <w:hyperlink r:id="rId20" w:history="1">
              <w:r w:rsidRPr="00062B63">
                <w:rPr>
                  <w:rFonts w:ascii="Arial" w:hAnsi="Arial" w:cs="Arial"/>
                  <w:sz w:val="20"/>
                  <w:szCs w:val="20"/>
                </w:rPr>
                <w:t>patientaffairs@fda.hhs.gov</w:t>
              </w:r>
            </w:hyperlink>
            <w:r w:rsidRPr="00062B63">
              <w:rPr>
                <w:rFonts w:ascii="Arial" w:hAnsi="Arial" w:cs="Arial"/>
                <w:sz w:val="20"/>
                <w:szCs w:val="20"/>
              </w:rPr>
              <w:t>.</w:t>
            </w:r>
          </w:p>
          <w:p w14:paraId="5493E2FF" w14:textId="77777777" w:rsidR="00C54000" w:rsidRPr="00062B63" w:rsidRDefault="00C54000" w:rsidP="00062B63">
            <w:pPr>
              <w:rPr>
                <w:rFonts w:ascii="Arial" w:hAnsi="Arial" w:cs="Arial"/>
                <w:sz w:val="20"/>
                <w:szCs w:val="20"/>
              </w:rPr>
            </w:pPr>
          </w:p>
          <w:p w14:paraId="67574AC0" w14:textId="77777777" w:rsidR="00C97BA9" w:rsidRPr="00062B63" w:rsidRDefault="00C97BA9" w:rsidP="00062B63">
            <w:pPr>
              <w:rPr>
                <w:rFonts w:ascii="Arial" w:hAnsi="Arial" w:cs="Arial"/>
                <w:sz w:val="20"/>
                <w:szCs w:val="20"/>
              </w:rPr>
            </w:pPr>
            <w:r w:rsidRPr="00062B63">
              <w:rPr>
                <w:rFonts w:ascii="Arial" w:hAnsi="Arial" w:cs="Arial"/>
                <w:b/>
                <w:bCs/>
                <w:sz w:val="20"/>
                <w:szCs w:val="20"/>
              </w:rPr>
              <w:t>2.</w:t>
            </w:r>
            <w:r w:rsidRPr="00062B63">
              <w:rPr>
                <w:rFonts w:ascii="Arial" w:hAnsi="Arial" w:cs="Arial"/>
                <w:sz w:val="20"/>
                <w:szCs w:val="20"/>
              </w:rPr>
              <w:t xml:space="preserve"> After 4:30 p.m. ET </w:t>
            </w:r>
            <w:r w:rsidRPr="00062B63">
              <w:rPr>
                <w:rFonts w:ascii="Arial" w:hAnsi="Arial" w:cs="Arial"/>
                <w:b/>
                <w:bCs/>
                <w:sz w:val="20"/>
                <w:szCs w:val="20"/>
              </w:rPr>
              <w:t>weekdays and all day on weekends</w:t>
            </w:r>
          </w:p>
          <w:p w14:paraId="58B34903" w14:textId="49E033A5" w:rsidR="00C97BA9" w:rsidRPr="006E17C1" w:rsidRDefault="00C97BA9" w:rsidP="00062B63">
            <w:pPr>
              <w:rPr>
                <w:rFonts w:ascii="Arial" w:hAnsi="Arial" w:cs="Arial"/>
                <w:sz w:val="20"/>
                <w:szCs w:val="20"/>
              </w:rPr>
            </w:pPr>
            <w:r w:rsidRPr="00062B63">
              <w:rPr>
                <w:rFonts w:ascii="Arial" w:hAnsi="Arial" w:cs="Arial"/>
                <w:sz w:val="20"/>
                <w:szCs w:val="20"/>
              </w:rPr>
              <w:t>For </w:t>
            </w:r>
            <w:r w:rsidRPr="00062B63">
              <w:rPr>
                <w:rFonts w:ascii="Arial" w:hAnsi="Arial" w:cs="Arial"/>
                <w:b/>
                <w:bCs/>
                <w:sz w:val="20"/>
                <w:szCs w:val="20"/>
              </w:rPr>
              <w:t>emergency requests</w:t>
            </w:r>
            <w:r w:rsidRPr="00062B63">
              <w:rPr>
                <w:rFonts w:ascii="Arial" w:hAnsi="Arial" w:cs="Arial"/>
                <w:sz w:val="20"/>
                <w:szCs w:val="20"/>
              </w:rPr>
              <w:t> for all medical products (drugs, biologics, and medical devices) contact </w:t>
            </w:r>
            <w:r w:rsidRPr="00062B63">
              <w:rPr>
                <w:rFonts w:ascii="Arial" w:hAnsi="Arial" w:cs="Arial"/>
                <w:b/>
                <w:bCs/>
                <w:color w:val="FF0000"/>
                <w:sz w:val="20"/>
                <w:szCs w:val="20"/>
              </w:rPr>
              <w:t>FDA's Emergency Call Center</w:t>
            </w:r>
            <w:r w:rsidRPr="00062B63">
              <w:rPr>
                <w:rFonts w:ascii="Arial" w:hAnsi="Arial" w:cs="Arial"/>
                <w:sz w:val="20"/>
                <w:szCs w:val="20"/>
              </w:rPr>
              <w:t> at 866-300-4374.</w:t>
            </w:r>
          </w:p>
        </w:tc>
      </w:tr>
    </w:tbl>
    <w:p w14:paraId="392A0D4B" w14:textId="77777777" w:rsidR="006E17C1" w:rsidRDefault="006E17C1" w:rsidP="00062B63">
      <w:pPr>
        <w:spacing w:line="240" w:lineRule="auto"/>
        <w:rPr>
          <w:rFonts w:ascii="Arial" w:hAnsi="Arial" w:cs="Arial"/>
        </w:rPr>
      </w:pPr>
    </w:p>
    <w:p w14:paraId="3C0EE09C" w14:textId="0A2787E7" w:rsidR="00C54000" w:rsidRPr="00D67914" w:rsidRDefault="00C54000" w:rsidP="00D67914">
      <w:pPr>
        <w:spacing w:line="240" w:lineRule="auto"/>
        <w:jc w:val="center"/>
        <w:rPr>
          <w:rFonts w:ascii="Arial" w:hAnsi="Arial" w:cs="Arial"/>
          <w:b/>
          <w:color w:val="009104" w:themeColor="accent2"/>
          <w:sz w:val="24"/>
        </w:rPr>
      </w:pPr>
      <w:r w:rsidRPr="00D67914">
        <w:rPr>
          <w:rFonts w:ascii="Arial" w:hAnsi="Arial" w:cs="Arial"/>
          <w:b/>
          <w:color w:val="009104" w:themeColor="accent2"/>
          <w:sz w:val="24"/>
        </w:rPr>
        <w:t>The following is a checklist to assist physicians with the process of initiating an expanded access protocol</w:t>
      </w:r>
    </w:p>
    <w:p w14:paraId="29955D98" w14:textId="53F19741" w:rsidR="00C54000" w:rsidRPr="00C54000" w:rsidRDefault="00C54000" w:rsidP="00062B63">
      <w:pPr>
        <w:spacing w:line="240" w:lineRule="auto"/>
        <w:rPr>
          <w:rFonts w:ascii="Arial" w:hAnsi="Arial" w:cs="Arial"/>
        </w:rPr>
      </w:pPr>
      <w:r w:rsidRPr="00C54000">
        <w:rPr>
          <w:rFonts w:ascii="Arial" w:hAnsi="Arial" w:cs="Arial"/>
        </w:rPr>
        <w:br w:type="page"/>
      </w:r>
      <w:bookmarkStart w:id="0" w:name="_GoBack"/>
      <w:bookmarkEnd w:id="0"/>
    </w:p>
    <w:p w14:paraId="764475F9" w14:textId="77777777" w:rsidR="00C54000" w:rsidRPr="00C54000" w:rsidRDefault="00C54000" w:rsidP="00062B63">
      <w:pPr>
        <w:spacing w:line="240" w:lineRule="auto"/>
        <w:rPr>
          <w:rFonts w:ascii="Arial" w:hAnsi="Arial" w:cs="Arial"/>
        </w:rPr>
      </w:pPr>
    </w:p>
    <w:p w14:paraId="4A85DFC0" w14:textId="16154295" w:rsidR="00C54000" w:rsidRPr="00C54000" w:rsidRDefault="00C54000" w:rsidP="00062B63">
      <w:pPr>
        <w:spacing w:line="240" w:lineRule="auto"/>
        <w:jc w:val="center"/>
        <w:rPr>
          <w:rFonts w:ascii="Arial" w:eastAsia="MS Gothic" w:hAnsi="Arial" w:cs="Arial"/>
          <w:b/>
          <w:bCs/>
          <w:color w:val="0066F5" w:themeColor="accent1"/>
          <w:sz w:val="28"/>
          <w:szCs w:val="28"/>
        </w:rPr>
      </w:pPr>
      <w:r w:rsidRPr="00C54000">
        <w:rPr>
          <w:rFonts w:ascii="Arial" w:eastAsia="MS Gothic" w:hAnsi="Arial" w:cs="Arial"/>
          <w:b/>
          <w:bCs/>
          <w:color w:val="0066F5" w:themeColor="accent1"/>
          <w:sz w:val="28"/>
          <w:szCs w:val="28"/>
        </w:rPr>
        <w:t>Expanded Access Licensed Physician Checklist</w:t>
      </w:r>
    </w:p>
    <w:p w14:paraId="626737D5" w14:textId="180E210A" w:rsidR="00C54000" w:rsidRPr="00C54000" w:rsidRDefault="00C54000" w:rsidP="00062B63">
      <w:pPr>
        <w:spacing w:line="240" w:lineRule="auto"/>
        <w:rPr>
          <w:rFonts w:ascii="Arial" w:eastAsia="MS Gothic" w:hAnsi="Arial" w:cs="Arial"/>
          <w:b/>
          <w:bCs/>
          <w:color w:val="0066F5" w:themeColor="accent1"/>
          <w:u w:val="single"/>
        </w:rPr>
      </w:pPr>
      <w:r w:rsidRPr="00C54000">
        <w:rPr>
          <w:rFonts w:ascii="Arial" w:eastAsia="MS Gothic" w:hAnsi="Arial" w:cs="Arial"/>
          <w:b/>
          <w:bCs/>
          <w:color w:val="0066F5" w:themeColor="accent1"/>
          <w:u w:val="single"/>
        </w:rPr>
        <w:t>Step 1</w:t>
      </w:r>
      <w:r>
        <w:rPr>
          <w:rFonts w:ascii="Arial" w:eastAsia="MS Gothic" w:hAnsi="Arial" w:cs="Arial"/>
          <w:b/>
          <w:bCs/>
          <w:color w:val="0066F5" w:themeColor="accent1"/>
          <w:u w:val="single"/>
        </w:rPr>
        <w:t xml:space="preserve"> - </w:t>
      </w:r>
      <w:r w:rsidRPr="00C54000">
        <w:rPr>
          <w:rFonts w:ascii="Arial" w:eastAsia="MS Gothic" w:hAnsi="Arial" w:cs="Arial"/>
          <w:b/>
          <w:bCs/>
          <w:sz w:val="20"/>
          <w:szCs w:val="20"/>
        </w:rPr>
        <w:t>Please check applicable boxes below:</w:t>
      </w:r>
    </w:p>
    <w:p w14:paraId="2CD5DEF1" w14:textId="022297E1"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04622431"/>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Patient has a serious disease or condition, or whose life is immediately threatened by their disease or condition </w:t>
      </w:r>
    </w:p>
    <w:p w14:paraId="23D680FE"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272136180"/>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There is no comparable or satisfactory alternative therapy to diagnose, monitor, or treat the disease or condition</w:t>
      </w:r>
    </w:p>
    <w:p w14:paraId="771F6803"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184519088"/>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Patient enrollment in a clinical trial is not possible</w:t>
      </w:r>
    </w:p>
    <w:p w14:paraId="0AE62FD5"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603879372"/>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Potential patient benefit justifies the potential risks of treatment </w:t>
      </w:r>
    </w:p>
    <w:p w14:paraId="3BC5B1DB"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770120428"/>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Providing the investigational medical product will not interfere with the investigational trials that cold support a medical product’s development or marketing approval for the treatment indication </w:t>
      </w:r>
    </w:p>
    <w:p w14:paraId="2A44F03B" w14:textId="77777777" w:rsidR="00C54000" w:rsidRPr="00062B63" w:rsidRDefault="00C54000" w:rsidP="00062B63">
      <w:pPr>
        <w:spacing w:line="240" w:lineRule="auto"/>
        <w:rPr>
          <w:rFonts w:ascii="Arial" w:hAnsi="Arial" w:cs="Arial"/>
          <w:i/>
          <w:sz w:val="20"/>
          <w:szCs w:val="20"/>
        </w:rPr>
      </w:pPr>
      <w:r w:rsidRPr="00062B63">
        <w:rPr>
          <w:rFonts w:ascii="Arial" w:hAnsi="Arial" w:cs="Arial"/>
          <w:i/>
          <w:sz w:val="20"/>
          <w:szCs w:val="20"/>
        </w:rPr>
        <w:t xml:space="preserve">If all boxes are checked, please move to step 2. Unfortunately, if not all boxes are checked your patient does not apply for expanded access, please look for current treatments, therapies and clinical trials. </w:t>
      </w:r>
    </w:p>
    <w:p w14:paraId="4F7DCCE0" w14:textId="7EFAC8E7" w:rsidR="00C54000" w:rsidRPr="00C54000" w:rsidRDefault="00C54000" w:rsidP="00062B63">
      <w:pPr>
        <w:spacing w:line="240" w:lineRule="auto"/>
        <w:rPr>
          <w:rFonts w:ascii="Arial" w:hAnsi="Arial" w:cs="Arial"/>
          <w:b/>
          <w:bCs/>
          <w:color w:val="0066F5" w:themeColor="accent1"/>
          <w:u w:val="single"/>
        </w:rPr>
      </w:pPr>
      <w:r w:rsidRPr="00C54000">
        <w:rPr>
          <w:rFonts w:ascii="Arial" w:hAnsi="Arial" w:cs="Arial"/>
          <w:b/>
          <w:bCs/>
          <w:color w:val="0066F5" w:themeColor="accent1"/>
          <w:u w:val="single"/>
        </w:rPr>
        <w:t>Step 2</w:t>
      </w:r>
      <w:r>
        <w:rPr>
          <w:rFonts w:ascii="Arial" w:hAnsi="Arial" w:cs="Arial"/>
          <w:b/>
          <w:bCs/>
          <w:color w:val="0066F5" w:themeColor="accent1"/>
          <w:u w:val="single"/>
        </w:rPr>
        <w:t xml:space="preserve"> - </w:t>
      </w:r>
      <w:r w:rsidRPr="00C54000">
        <w:rPr>
          <w:rFonts w:ascii="Arial" w:hAnsi="Arial" w:cs="Arial"/>
          <w:b/>
          <w:bCs/>
          <w:sz w:val="20"/>
          <w:szCs w:val="20"/>
        </w:rPr>
        <w:t>Please check applicable box below:</w:t>
      </w:r>
    </w:p>
    <w:p w14:paraId="28299F7E" w14:textId="0FCF43A2" w:rsidR="00C54000" w:rsidRPr="00062B63" w:rsidRDefault="00062B63" w:rsidP="00062B63">
      <w:pPr>
        <w:spacing w:line="240" w:lineRule="auto"/>
        <w:rPr>
          <w:rFonts w:ascii="Arial" w:hAnsi="Arial" w:cs="Arial"/>
          <w:iCs/>
          <w:sz w:val="20"/>
          <w:szCs w:val="20"/>
        </w:rPr>
      </w:pPr>
      <w:r w:rsidRPr="00062B63">
        <w:rPr>
          <w:rFonts w:ascii="Arial" w:hAnsi="Arial" w:cs="Arial"/>
          <w:iCs/>
          <w:sz w:val="20"/>
          <w:szCs w:val="20"/>
        </w:rPr>
        <w:t xml:space="preserve">Have the </w:t>
      </w:r>
      <w:r w:rsidR="00C54000" w:rsidRPr="00062B63">
        <w:rPr>
          <w:rFonts w:ascii="Arial" w:hAnsi="Arial" w:cs="Arial"/>
          <w:iCs/>
          <w:sz w:val="20"/>
          <w:szCs w:val="20"/>
        </w:rPr>
        <w:t>Patient and licensed physician discussed all possible treatments and considered the stage of the disease, type of illness and conditions/symptoms experienced by patient</w:t>
      </w:r>
      <w:r w:rsidRPr="00062B63">
        <w:rPr>
          <w:rFonts w:ascii="Arial" w:hAnsi="Arial" w:cs="Arial"/>
          <w:iCs/>
          <w:sz w:val="20"/>
          <w:szCs w:val="20"/>
        </w:rPr>
        <w:t>?</w:t>
      </w:r>
    </w:p>
    <w:p w14:paraId="5FD870C0" w14:textId="77777777" w:rsidR="00C54000" w:rsidRPr="00062B63" w:rsidRDefault="00C54000" w:rsidP="00062B63">
      <w:pPr>
        <w:spacing w:line="240" w:lineRule="auto"/>
        <w:jc w:val="center"/>
        <w:rPr>
          <w:rFonts w:ascii="Arial" w:hAnsi="Arial" w:cs="Arial"/>
          <w:szCs w:val="20"/>
        </w:rPr>
      </w:pPr>
      <w:sdt>
        <w:sdtPr>
          <w:rPr>
            <w:rFonts w:ascii="Arial" w:hAnsi="Arial" w:cs="Arial"/>
            <w:szCs w:val="20"/>
          </w:rPr>
          <w:id w:val="1225566039"/>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Yes          </w:t>
      </w:r>
      <w:sdt>
        <w:sdtPr>
          <w:rPr>
            <w:rFonts w:ascii="Arial" w:hAnsi="Arial" w:cs="Arial"/>
            <w:szCs w:val="20"/>
          </w:rPr>
          <w:id w:val="94294168"/>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No</w:t>
      </w:r>
    </w:p>
    <w:p w14:paraId="0D6A56A3" w14:textId="77777777" w:rsidR="00C54000" w:rsidRPr="00062B63" w:rsidRDefault="00C54000" w:rsidP="00062B63">
      <w:pPr>
        <w:spacing w:line="240" w:lineRule="auto"/>
        <w:rPr>
          <w:rFonts w:ascii="Arial" w:hAnsi="Arial" w:cs="Arial"/>
          <w:i/>
          <w:sz w:val="20"/>
          <w:szCs w:val="20"/>
        </w:rPr>
      </w:pPr>
      <w:r w:rsidRPr="00062B63">
        <w:rPr>
          <w:rFonts w:ascii="Arial" w:hAnsi="Arial" w:cs="Arial"/>
          <w:i/>
          <w:sz w:val="20"/>
          <w:szCs w:val="20"/>
        </w:rPr>
        <w:t xml:space="preserve">If “No” box is checked, please discuss all possible treatments with the patient and repeat Step 2. </w:t>
      </w:r>
    </w:p>
    <w:p w14:paraId="2D936728" w14:textId="1F43CF49" w:rsidR="00C54000" w:rsidRPr="00C54000" w:rsidRDefault="00C54000" w:rsidP="00062B63">
      <w:pPr>
        <w:spacing w:line="240" w:lineRule="auto"/>
        <w:rPr>
          <w:rFonts w:ascii="Arial" w:hAnsi="Arial" w:cs="Arial"/>
          <w:b/>
          <w:bCs/>
          <w:color w:val="0066F5" w:themeColor="accent1"/>
          <w:u w:val="single"/>
        </w:rPr>
      </w:pPr>
      <w:r w:rsidRPr="00C54000">
        <w:rPr>
          <w:rFonts w:ascii="Arial" w:hAnsi="Arial" w:cs="Arial"/>
          <w:b/>
          <w:bCs/>
          <w:color w:val="0066F5" w:themeColor="accent1"/>
          <w:u w:val="single"/>
        </w:rPr>
        <w:t>Step 3</w:t>
      </w:r>
      <w:r>
        <w:rPr>
          <w:rFonts w:ascii="Arial" w:hAnsi="Arial" w:cs="Arial"/>
          <w:b/>
          <w:bCs/>
          <w:color w:val="0066F5" w:themeColor="accent1"/>
          <w:u w:val="single"/>
        </w:rPr>
        <w:t xml:space="preserve"> - </w:t>
      </w:r>
      <w:r w:rsidRPr="00C54000">
        <w:rPr>
          <w:rFonts w:ascii="Arial" w:eastAsia="MS Gothic" w:hAnsi="Arial" w:cs="Arial"/>
          <w:b/>
          <w:bCs/>
          <w:sz w:val="20"/>
          <w:szCs w:val="20"/>
        </w:rPr>
        <w:t>Please check applicable boxes below:</w:t>
      </w:r>
    </w:p>
    <w:p w14:paraId="0AE9349D" w14:textId="77777777" w:rsidR="00C54000" w:rsidRPr="00062B63" w:rsidRDefault="00C54000" w:rsidP="00062B63">
      <w:pPr>
        <w:spacing w:line="240" w:lineRule="auto"/>
        <w:rPr>
          <w:rFonts w:ascii="Arial" w:hAnsi="Arial" w:cs="Arial"/>
          <w:iCs/>
          <w:sz w:val="20"/>
          <w:szCs w:val="20"/>
        </w:rPr>
      </w:pPr>
      <w:r w:rsidRPr="00062B63">
        <w:rPr>
          <w:rFonts w:ascii="Arial" w:hAnsi="Arial" w:cs="Arial"/>
          <w:iCs/>
          <w:sz w:val="20"/>
          <w:szCs w:val="20"/>
        </w:rPr>
        <w:t>As the physician of this case, do you agree to complete the roles and responsibilities listed below (check box for “yes”, leave box blank for “no”)</w:t>
      </w:r>
      <w:proofErr w:type="gramStart"/>
      <w:r w:rsidRPr="00062B63">
        <w:rPr>
          <w:rFonts w:ascii="Arial" w:hAnsi="Arial" w:cs="Arial"/>
          <w:iCs/>
          <w:sz w:val="20"/>
          <w:szCs w:val="20"/>
        </w:rPr>
        <w:t>:</w:t>
      </w:r>
      <w:proofErr w:type="gramEnd"/>
    </w:p>
    <w:p w14:paraId="2F941EA9"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603716385"/>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Determine there are no available clinical trials for the patient</w:t>
      </w:r>
    </w:p>
    <w:p w14:paraId="60691900"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136798319"/>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Confirm patient’s current disease or condition qualifies for expanded access</w:t>
      </w:r>
    </w:p>
    <w:p w14:paraId="3AF10C83"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322934819"/>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Identify the appropriate expanded access request type</w:t>
      </w:r>
    </w:p>
    <w:p w14:paraId="4C79CC90"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881475745"/>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Confirm industry will provide investigational medical product</w:t>
      </w:r>
    </w:p>
    <w:p w14:paraId="77A99B62"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530996372"/>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Facilitate process</w:t>
      </w:r>
    </w:p>
    <w:p w14:paraId="40BAEE18"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871187930"/>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Manage treatment</w:t>
      </w:r>
    </w:p>
    <w:p w14:paraId="5E4CF359" w14:textId="77777777" w:rsidR="00C54000" w:rsidRPr="00062B63" w:rsidRDefault="00C54000" w:rsidP="00062B63">
      <w:pPr>
        <w:spacing w:line="240" w:lineRule="auto"/>
        <w:rPr>
          <w:rFonts w:ascii="Arial" w:hAnsi="Arial" w:cs="Arial"/>
          <w:i/>
          <w:sz w:val="20"/>
          <w:szCs w:val="20"/>
        </w:rPr>
      </w:pPr>
      <w:r w:rsidRPr="00062B63">
        <w:rPr>
          <w:rFonts w:ascii="Arial" w:hAnsi="Arial" w:cs="Arial"/>
          <w:i/>
          <w:sz w:val="20"/>
          <w:szCs w:val="20"/>
        </w:rPr>
        <w:t xml:space="preserve">If all boxes are </w:t>
      </w:r>
      <w:r w:rsidRPr="00062B63">
        <w:rPr>
          <w:rFonts w:ascii="Arial" w:hAnsi="Arial" w:cs="Arial"/>
          <w:i/>
          <w:iCs/>
          <w:sz w:val="20"/>
          <w:szCs w:val="20"/>
        </w:rPr>
        <w:t>not</w:t>
      </w:r>
      <w:r w:rsidRPr="00062B63">
        <w:rPr>
          <w:rFonts w:ascii="Arial" w:hAnsi="Arial" w:cs="Arial"/>
          <w:i/>
          <w:sz w:val="20"/>
          <w:szCs w:val="20"/>
        </w:rPr>
        <w:t xml:space="preserve"> checked, please reconsider your role in this case and determine if </w:t>
      </w:r>
      <w:proofErr w:type="gramStart"/>
      <w:r w:rsidRPr="00062B63">
        <w:rPr>
          <w:rFonts w:ascii="Arial" w:hAnsi="Arial" w:cs="Arial"/>
          <w:i/>
          <w:sz w:val="20"/>
          <w:szCs w:val="20"/>
        </w:rPr>
        <w:t>yourself</w:t>
      </w:r>
      <w:proofErr w:type="gramEnd"/>
      <w:r w:rsidRPr="00062B63">
        <w:rPr>
          <w:rFonts w:ascii="Arial" w:hAnsi="Arial" w:cs="Arial"/>
          <w:i/>
          <w:sz w:val="20"/>
          <w:szCs w:val="20"/>
        </w:rPr>
        <w:t xml:space="preserve"> or another licensed physician would better fill this role and care of this case.  </w:t>
      </w:r>
    </w:p>
    <w:p w14:paraId="0A88D995" w14:textId="02C3BE09" w:rsidR="00C54000" w:rsidRPr="00C54000" w:rsidRDefault="00C54000" w:rsidP="00062B63">
      <w:pPr>
        <w:spacing w:line="240" w:lineRule="auto"/>
        <w:rPr>
          <w:rFonts w:ascii="Arial" w:hAnsi="Arial" w:cs="Arial"/>
          <w:b/>
          <w:bCs/>
          <w:color w:val="0066F5" w:themeColor="accent1"/>
          <w:u w:val="single"/>
        </w:rPr>
      </w:pPr>
      <w:r w:rsidRPr="00C54000">
        <w:rPr>
          <w:rFonts w:ascii="Arial" w:hAnsi="Arial" w:cs="Arial"/>
          <w:b/>
          <w:bCs/>
          <w:color w:val="0066F5" w:themeColor="accent1"/>
          <w:u w:val="single"/>
        </w:rPr>
        <w:t>Step 4</w:t>
      </w:r>
      <w:r>
        <w:rPr>
          <w:rFonts w:ascii="Arial" w:hAnsi="Arial" w:cs="Arial"/>
          <w:b/>
          <w:bCs/>
          <w:color w:val="0066F5" w:themeColor="accent1"/>
          <w:u w:val="single"/>
        </w:rPr>
        <w:t xml:space="preserve"> - </w:t>
      </w:r>
      <w:r w:rsidRPr="00C54000">
        <w:rPr>
          <w:rFonts w:ascii="Arial" w:hAnsi="Arial" w:cs="Arial"/>
          <w:b/>
          <w:bCs/>
          <w:sz w:val="20"/>
          <w:szCs w:val="20"/>
        </w:rPr>
        <w:t>Please check applicable box below:</w:t>
      </w:r>
    </w:p>
    <w:p w14:paraId="3F0FE7EC" w14:textId="6F2E3002" w:rsidR="00C54000" w:rsidRPr="00062B63" w:rsidRDefault="00062B63" w:rsidP="00062B63">
      <w:pPr>
        <w:spacing w:line="240" w:lineRule="auto"/>
        <w:rPr>
          <w:rFonts w:ascii="Arial" w:hAnsi="Arial" w:cs="Arial"/>
          <w:iCs/>
          <w:sz w:val="20"/>
          <w:szCs w:val="20"/>
        </w:rPr>
      </w:pPr>
      <w:r w:rsidRPr="00062B63">
        <w:rPr>
          <w:rFonts w:ascii="Arial" w:hAnsi="Arial" w:cs="Arial"/>
          <w:iCs/>
          <w:sz w:val="20"/>
          <w:szCs w:val="20"/>
        </w:rPr>
        <w:t>Has the physician</w:t>
      </w:r>
      <w:r w:rsidR="00C54000" w:rsidRPr="00062B63">
        <w:rPr>
          <w:rFonts w:ascii="Arial" w:hAnsi="Arial" w:cs="Arial"/>
          <w:iCs/>
          <w:sz w:val="20"/>
          <w:szCs w:val="20"/>
        </w:rPr>
        <w:t xml:space="preserve"> contacted the company to request investigational medical product for expanded use</w:t>
      </w:r>
      <w:r w:rsidRPr="00062B63">
        <w:rPr>
          <w:rFonts w:ascii="Arial" w:hAnsi="Arial" w:cs="Arial"/>
          <w:iCs/>
          <w:sz w:val="20"/>
          <w:szCs w:val="20"/>
        </w:rPr>
        <w:t>?</w:t>
      </w:r>
    </w:p>
    <w:p w14:paraId="604112D4" w14:textId="77777777" w:rsidR="00C54000" w:rsidRPr="00062B63" w:rsidRDefault="00C54000" w:rsidP="00062B63">
      <w:pPr>
        <w:spacing w:line="240" w:lineRule="auto"/>
        <w:jc w:val="center"/>
        <w:rPr>
          <w:rFonts w:ascii="Arial" w:hAnsi="Arial" w:cs="Arial"/>
          <w:szCs w:val="20"/>
        </w:rPr>
      </w:pPr>
      <w:sdt>
        <w:sdtPr>
          <w:rPr>
            <w:rFonts w:ascii="Arial" w:hAnsi="Arial" w:cs="Arial"/>
            <w:szCs w:val="20"/>
          </w:rPr>
          <w:id w:val="-1618447495"/>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Yes          </w:t>
      </w:r>
      <w:sdt>
        <w:sdtPr>
          <w:rPr>
            <w:rFonts w:ascii="Arial" w:hAnsi="Arial" w:cs="Arial"/>
            <w:szCs w:val="20"/>
          </w:rPr>
          <w:id w:val="-1315099098"/>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No</w:t>
      </w:r>
    </w:p>
    <w:p w14:paraId="3B7C3239" w14:textId="77777777" w:rsidR="00C54000" w:rsidRPr="00062B63" w:rsidRDefault="00C54000" w:rsidP="00062B63">
      <w:pPr>
        <w:spacing w:line="240" w:lineRule="auto"/>
        <w:rPr>
          <w:rFonts w:ascii="Arial" w:hAnsi="Arial" w:cs="Arial"/>
          <w:i/>
          <w:sz w:val="20"/>
          <w:szCs w:val="20"/>
        </w:rPr>
      </w:pPr>
      <w:r w:rsidRPr="00062B63">
        <w:rPr>
          <w:rFonts w:ascii="Arial" w:hAnsi="Arial" w:cs="Arial"/>
          <w:i/>
          <w:sz w:val="20"/>
          <w:szCs w:val="20"/>
        </w:rPr>
        <w:t xml:space="preserve">If “No” box is checked, please request the investigational medical product from the company and repeat Step 4. </w:t>
      </w:r>
    </w:p>
    <w:p w14:paraId="4F410428" w14:textId="76A8B38F" w:rsidR="00C54000" w:rsidRPr="00C54000" w:rsidRDefault="00C54000" w:rsidP="00062B63">
      <w:pPr>
        <w:spacing w:line="240" w:lineRule="auto"/>
        <w:rPr>
          <w:rFonts w:ascii="Arial" w:hAnsi="Arial" w:cs="Arial"/>
          <w:b/>
          <w:bCs/>
          <w:color w:val="0066F5" w:themeColor="accent1"/>
          <w:u w:val="single"/>
        </w:rPr>
      </w:pPr>
      <w:r w:rsidRPr="00C54000">
        <w:rPr>
          <w:rFonts w:ascii="Arial" w:hAnsi="Arial" w:cs="Arial"/>
          <w:b/>
          <w:bCs/>
          <w:color w:val="0066F5" w:themeColor="accent1"/>
          <w:u w:val="single"/>
        </w:rPr>
        <w:t>Step 5</w:t>
      </w:r>
      <w:r>
        <w:rPr>
          <w:rFonts w:ascii="Arial" w:hAnsi="Arial" w:cs="Arial"/>
          <w:b/>
          <w:bCs/>
          <w:color w:val="0066F5" w:themeColor="accent1"/>
          <w:u w:val="single"/>
        </w:rPr>
        <w:t xml:space="preserve"> - </w:t>
      </w:r>
      <w:r w:rsidRPr="00C54000">
        <w:rPr>
          <w:rFonts w:ascii="Arial" w:hAnsi="Arial" w:cs="Arial"/>
          <w:b/>
          <w:bCs/>
          <w:sz w:val="20"/>
          <w:szCs w:val="20"/>
        </w:rPr>
        <w:t>Please check applicable box below:</w:t>
      </w:r>
    </w:p>
    <w:p w14:paraId="0C49493A" w14:textId="77777777" w:rsidR="00C54000" w:rsidRPr="00062B63" w:rsidRDefault="00C54000" w:rsidP="00062B63">
      <w:pPr>
        <w:spacing w:line="240" w:lineRule="auto"/>
        <w:rPr>
          <w:rFonts w:ascii="Arial" w:hAnsi="Arial" w:cs="Arial"/>
          <w:iCs/>
          <w:sz w:val="20"/>
          <w:szCs w:val="20"/>
        </w:rPr>
      </w:pPr>
      <w:r w:rsidRPr="00062B63">
        <w:rPr>
          <w:rFonts w:ascii="Arial" w:hAnsi="Arial" w:cs="Arial"/>
          <w:iCs/>
          <w:sz w:val="20"/>
          <w:szCs w:val="20"/>
        </w:rPr>
        <w:t>Has the company agreed to provide their investigational product?</w:t>
      </w:r>
    </w:p>
    <w:p w14:paraId="728AEF9D" w14:textId="77777777" w:rsidR="00C54000" w:rsidRPr="00062B63" w:rsidRDefault="00C54000" w:rsidP="00062B63">
      <w:pPr>
        <w:spacing w:line="240" w:lineRule="auto"/>
        <w:jc w:val="center"/>
        <w:rPr>
          <w:rFonts w:ascii="Arial" w:hAnsi="Arial" w:cs="Arial"/>
          <w:szCs w:val="20"/>
        </w:rPr>
      </w:pPr>
      <w:sdt>
        <w:sdtPr>
          <w:rPr>
            <w:rFonts w:ascii="Arial" w:hAnsi="Arial" w:cs="Arial"/>
            <w:szCs w:val="20"/>
          </w:rPr>
          <w:id w:val="1766655669"/>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Yes          </w:t>
      </w:r>
      <w:sdt>
        <w:sdtPr>
          <w:rPr>
            <w:rFonts w:ascii="Arial" w:hAnsi="Arial" w:cs="Arial"/>
            <w:szCs w:val="20"/>
          </w:rPr>
          <w:id w:val="-1860497926"/>
          <w14:checkbox>
            <w14:checked w14:val="0"/>
            <w14:checkedState w14:val="2612" w14:font="MS Gothic"/>
            <w14:uncheckedState w14:val="2610" w14:font="MS Gothic"/>
          </w14:checkbox>
        </w:sdtPr>
        <w:sdtContent>
          <w:r w:rsidRPr="00062B63">
            <w:rPr>
              <w:rFonts w:ascii="MS Gothic" w:eastAsia="MS Gothic" w:hAnsi="MS Gothic" w:cs="MS Gothic" w:hint="eastAsia"/>
              <w:szCs w:val="20"/>
            </w:rPr>
            <w:t>☐</w:t>
          </w:r>
        </w:sdtContent>
      </w:sdt>
      <w:r w:rsidRPr="00062B63">
        <w:rPr>
          <w:rFonts w:ascii="Arial" w:hAnsi="Arial" w:cs="Arial"/>
          <w:szCs w:val="20"/>
        </w:rPr>
        <w:t xml:space="preserve">  No</w:t>
      </w:r>
    </w:p>
    <w:p w14:paraId="5717470E" w14:textId="77777777" w:rsidR="00C54000" w:rsidRPr="00062B63" w:rsidRDefault="00C54000" w:rsidP="00062B63">
      <w:pPr>
        <w:spacing w:line="240" w:lineRule="auto"/>
        <w:rPr>
          <w:rFonts w:ascii="Arial" w:hAnsi="Arial" w:cs="Arial"/>
          <w:i/>
          <w:sz w:val="20"/>
          <w:szCs w:val="20"/>
        </w:rPr>
      </w:pPr>
      <w:r w:rsidRPr="00062B63">
        <w:rPr>
          <w:rFonts w:ascii="Arial" w:hAnsi="Arial" w:cs="Arial"/>
          <w:i/>
          <w:sz w:val="20"/>
          <w:szCs w:val="20"/>
        </w:rPr>
        <w:t xml:space="preserve">If “No” box is checked, please consider another treatment or therapy. </w:t>
      </w:r>
    </w:p>
    <w:p w14:paraId="265EDCC7" w14:textId="06C0E72F" w:rsidR="00C54000" w:rsidRDefault="00C54000" w:rsidP="00062B63">
      <w:pPr>
        <w:spacing w:line="240" w:lineRule="auto"/>
        <w:rPr>
          <w:rFonts w:ascii="Arial" w:hAnsi="Arial" w:cs="Arial"/>
          <w:b/>
          <w:bCs/>
          <w:sz w:val="20"/>
          <w:szCs w:val="20"/>
        </w:rPr>
      </w:pPr>
      <w:r w:rsidRPr="00C54000">
        <w:rPr>
          <w:rFonts w:ascii="Arial" w:hAnsi="Arial" w:cs="Arial"/>
          <w:b/>
          <w:bCs/>
          <w:color w:val="0066F5" w:themeColor="accent1"/>
          <w:u w:val="single"/>
        </w:rPr>
        <w:t>Step 6</w:t>
      </w:r>
      <w:r>
        <w:rPr>
          <w:rFonts w:ascii="Arial" w:hAnsi="Arial" w:cs="Arial"/>
          <w:b/>
          <w:bCs/>
          <w:color w:val="0066F5" w:themeColor="accent1"/>
          <w:u w:val="single"/>
        </w:rPr>
        <w:t xml:space="preserve"> – </w:t>
      </w:r>
      <w:r w:rsidRPr="00C54000">
        <w:rPr>
          <w:rFonts w:ascii="Arial" w:hAnsi="Arial" w:cs="Arial"/>
          <w:b/>
          <w:sz w:val="20"/>
          <w:szCs w:val="20"/>
        </w:rPr>
        <w:t>Determine</w:t>
      </w:r>
      <w:r>
        <w:rPr>
          <w:rFonts w:ascii="Arial" w:hAnsi="Arial" w:cs="Arial"/>
          <w:b/>
          <w:sz w:val="20"/>
          <w:szCs w:val="20"/>
        </w:rPr>
        <w:t xml:space="preserve"> both</w:t>
      </w:r>
      <w:r w:rsidRPr="00C54000">
        <w:rPr>
          <w:rFonts w:ascii="Arial" w:hAnsi="Arial" w:cs="Arial"/>
          <w:b/>
          <w:sz w:val="20"/>
          <w:szCs w:val="20"/>
        </w:rPr>
        <w:t xml:space="preserve"> the </w:t>
      </w:r>
      <w:r w:rsidRPr="00C54000">
        <w:rPr>
          <w:rFonts w:ascii="Arial" w:hAnsi="Arial" w:cs="Arial"/>
          <w:b/>
          <w:sz w:val="20"/>
          <w:szCs w:val="20"/>
          <w:u w:val="single"/>
        </w:rPr>
        <w:t>type of expanded access</w:t>
      </w:r>
      <w:r w:rsidRPr="00C54000">
        <w:rPr>
          <w:rFonts w:ascii="Arial" w:hAnsi="Arial" w:cs="Arial"/>
          <w:b/>
          <w:sz w:val="20"/>
          <w:szCs w:val="20"/>
        </w:rPr>
        <w:t xml:space="preserve"> </w:t>
      </w:r>
      <w:r w:rsidR="00062B63" w:rsidRPr="00C54000">
        <w:rPr>
          <w:rFonts w:ascii="Arial" w:hAnsi="Arial" w:cs="Arial"/>
          <w:b/>
          <w:sz w:val="20"/>
          <w:szCs w:val="20"/>
        </w:rPr>
        <w:t>AND</w:t>
      </w:r>
      <w:r w:rsidRPr="00C54000">
        <w:rPr>
          <w:rFonts w:ascii="Arial" w:hAnsi="Arial" w:cs="Arial"/>
          <w:b/>
          <w:sz w:val="20"/>
          <w:szCs w:val="20"/>
        </w:rPr>
        <w:t xml:space="preserve"> </w:t>
      </w:r>
      <w:r w:rsidRPr="00C54000">
        <w:rPr>
          <w:rFonts w:ascii="Arial" w:hAnsi="Arial" w:cs="Arial"/>
          <w:b/>
          <w:sz w:val="20"/>
          <w:szCs w:val="20"/>
          <w:u w:val="single"/>
        </w:rPr>
        <w:t>appropriate request form</w:t>
      </w:r>
      <w:r w:rsidRPr="00C54000">
        <w:rPr>
          <w:rFonts w:ascii="Arial" w:hAnsi="Arial" w:cs="Arial"/>
          <w:b/>
          <w:sz w:val="20"/>
          <w:szCs w:val="20"/>
        </w:rPr>
        <w:t xml:space="preserve"> for this case.</w:t>
      </w:r>
      <w:r>
        <w:rPr>
          <w:rFonts w:ascii="Arial" w:hAnsi="Arial" w:cs="Arial"/>
          <w:sz w:val="20"/>
          <w:szCs w:val="20"/>
        </w:rPr>
        <w:t xml:space="preserve"> </w:t>
      </w:r>
      <w:r w:rsidRPr="00C54000">
        <w:rPr>
          <w:rFonts w:ascii="Arial" w:hAnsi="Arial" w:cs="Arial"/>
          <w:b/>
          <w:bCs/>
          <w:sz w:val="20"/>
          <w:szCs w:val="20"/>
        </w:rPr>
        <w:t xml:space="preserve">Please check </w:t>
      </w:r>
      <w:r w:rsidR="00062B63">
        <w:rPr>
          <w:rFonts w:ascii="Arial" w:hAnsi="Arial" w:cs="Arial"/>
          <w:b/>
          <w:bCs/>
          <w:sz w:val="20"/>
          <w:szCs w:val="20"/>
        </w:rPr>
        <w:t>one box in each column</w:t>
      </w:r>
      <w:r w:rsidRPr="00C54000">
        <w:rPr>
          <w:rFonts w:ascii="Arial" w:hAnsi="Arial" w:cs="Arial"/>
          <w:b/>
          <w:bCs/>
          <w:sz w:val="20"/>
          <w:szCs w:val="20"/>
        </w:rPr>
        <w:t>:</w:t>
      </w:r>
    </w:p>
    <w:tbl>
      <w:tblPr>
        <w:tblStyle w:val="TableGrid"/>
        <w:tblW w:w="0" w:type="auto"/>
        <w:tblLook w:val="04A0" w:firstRow="1" w:lastRow="0" w:firstColumn="1" w:lastColumn="0" w:noHBand="0" w:noVBand="1"/>
      </w:tblPr>
      <w:tblGrid>
        <w:gridCol w:w="5508"/>
        <w:gridCol w:w="5508"/>
      </w:tblGrid>
      <w:tr w:rsidR="00C54000" w14:paraId="583D47E7" w14:textId="77777777" w:rsidTr="00062B63">
        <w:tc>
          <w:tcPr>
            <w:tcW w:w="5508" w:type="dxa"/>
            <w:tcBorders>
              <w:bottom w:val="single" w:sz="4" w:space="0" w:color="auto"/>
            </w:tcBorders>
            <w:vAlign w:val="center"/>
          </w:tcPr>
          <w:p w14:paraId="119F3FB7" w14:textId="0B1A6C86" w:rsidR="00C54000" w:rsidRPr="00062B63" w:rsidRDefault="00062B63" w:rsidP="00062B63">
            <w:pPr>
              <w:jc w:val="center"/>
              <w:rPr>
                <w:rFonts w:ascii="Arial" w:hAnsi="Arial" w:cs="Arial"/>
                <w:b/>
                <w:i/>
                <w:iCs/>
                <w:szCs w:val="20"/>
              </w:rPr>
            </w:pPr>
            <w:r>
              <w:rPr>
                <w:rFonts w:ascii="Arial" w:hAnsi="Arial" w:cs="Arial"/>
                <w:b/>
                <w:i/>
                <w:iCs/>
                <w:color w:val="009104" w:themeColor="accent2"/>
                <w:szCs w:val="20"/>
              </w:rPr>
              <w:lastRenderedPageBreak/>
              <w:t>Type of expanded access (Check one)</w:t>
            </w:r>
          </w:p>
        </w:tc>
        <w:tc>
          <w:tcPr>
            <w:tcW w:w="5508" w:type="dxa"/>
            <w:tcBorders>
              <w:bottom w:val="single" w:sz="4" w:space="0" w:color="auto"/>
            </w:tcBorders>
            <w:vAlign w:val="center"/>
          </w:tcPr>
          <w:p w14:paraId="255C1278" w14:textId="0FC1F865" w:rsidR="00C54000" w:rsidRPr="00062B63" w:rsidRDefault="00062B63" w:rsidP="00062B63">
            <w:pPr>
              <w:jc w:val="center"/>
              <w:rPr>
                <w:rFonts w:ascii="Arial" w:hAnsi="Arial" w:cs="Arial"/>
                <w:b/>
                <w:bCs/>
                <w:szCs w:val="20"/>
              </w:rPr>
            </w:pPr>
            <w:r w:rsidRPr="00062B63">
              <w:rPr>
                <w:rFonts w:ascii="Arial" w:hAnsi="Arial" w:cs="Arial"/>
                <w:b/>
                <w:i/>
                <w:iCs/>
                <w:color w:val="0066F5" w:themeColor="accent1"/>
                <w:szCs w:val="20"/>
              </w:rPr>
              <w:t>Type of request form</w:t>
            </w:r>
            <w:r>
              <w:rPr>
                <w:rFonts w:ascii="Arial" w:hAnsi="Arial" w:cs="Arial"/>
                <w:b/>
                <w:i/>
                <w:iCs/>
                <w:color w:val="0066F5" w:themeColor="accent1"/>
                <w:szCs w:val="20"/>
              </w:rPr>
              <w:t xml:space="preserve"> (Check one)</w:t>
            </w:r>
          </w:p>
        </w:tc>
      </w:tr>
      <w:tr w:rsidR="00062B63" w14:paraId="52D17119" w14:textId="77777777" w:rsidTr="00062B63">
        <w:trPr>
          <w:trHeight w:val="432"/>
        </w:trPr>
        <w:tc>
          <w:tcPr>
            <w:tcW w:w="5508" w:type="dxa"/>
            <w:tcBorders>
              <w:top w:val="single" w:sz="4" w:space="0" w:color="auto"/>
              <w:left w:val="single" w:sz="4" w:space="0" w:color="auto"/>
              <w:bottom w:val="nil"/>
              <w:right w:val="single" w:sz="4" w:space="0" w:color="auto"/>
            </w:tcBorders>
            <w:vAlign w:val="center"/>
          </w:tcPr>
          <w:p w14:paraId="41FC5F9B" w14:textId="476AC811" w:rsidR="00062B63" w:rsidRPr="00062B63" w:rsidRDefault="00062B63" w:rsidP="00062B63">
            <w:pPr>
              <w:rPr>
                <w:rFonts w:ascii="Arial" w:hAnsi="Arial" w:cs="Arial"/>
                <w:sz w:val="20"/>
                <w:szCs w:val="20"/>
              </w:rPr>
            </w:pPr>
            <w:sdt>
              <w:sdtPr>
                <w:rPr>
                  <w:rFonts w:ascii="Arial" w:hAnsi="Arial" w:cs="Arial"/>
                  <w:sz w:val="20"/>
                  <w:szCs w:val="20"/>
                </w:rPr>
                <w:id w:val="12826212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54000">
              <w:rPr>
                <w:rFonts w:ascii="Arial" w:hAnsi="Arial" w:cs="Arial"/>
                <w:sz w:val="20"/>
                <w:szCs w:val="20"/>
              </w:rPr>
              <w:t xml:space="preserve"> Single Patient</w:t>
            </w:r>
            <w:r>
              <w:rPr>
                <w:rFonts w:ascii="Arial" w:hAnsi="Arial" w:cs="Arial"/>
                <w:sz w:val="20"/>
                <w:szCs w:val="20"/>
              </w:rPr>
              <w:t xml:space="preserve"> Emergency Use</w:t>
            </w:r>
          </w:p>
        </w:tc>
        <w:tc>
          <w:tcPr>
            <w:tcW w:w="5508" w:type="dxa"/>
            <w:tcBorders>
              <w:top w:val="single" w:sz="4" w:space="0" w:color="auto"/>
              <w:left w:val="single" w:sz="4" w:space="0" w:color="auto"/>
              <w:bottom w:val="nil"/>
              <w:right w:val="single" w:sz="4" w:space="0" w:color="auto"/>
            </w:tcBorders>
            <w:vAlign w:val="center"/>
          </w:tcPr>
          <w:p w14:paraId="09EC8C5D" w14:textId="39A1E078" w:rsidR="00062B63" w:rsidRDefault="00062B63" w:rsidP="00062B63">
            <w:pPr>
              <w:rPr>
                <w:rFonts w:ascii="Arial" w:hAnsi="Arial" w:cs="Arial"/>
                <w:b/>
                <w:bCs/>
                <w:sz w:val="20"/>
                <w:szCs w:val="20"/>
              </w:rPr>
            </w:pPr>
            <w:sdt>
              <w:sdtPr>
                <w:rPr>
                  <w:rFonts w:ascii="Arial" w:hAnsi="Arial" w:cs="Arial"/>
                  <w:sz w:val="20"/>
                  <w:szCs w:val="20"/>
                </w:rPr>
                <w:id w:val="272602985"/>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Individual Patient IND </w:t>
            </w:r>
          </w:p>
        </w:tc>
      </w:tr>
      <w:tr w:rsidR="00062B63" w14:paraId="3892D996" w14:textId="77777777" w:rsidTr="00062B63">
        <w:trPr>
          <w:trHeight w:val="432"/>
        </w:trPr>
        <w:tc>
          <w:tcPr>
            <w:tcW w:w="5508" w:type="dxa"/>
            <w:tcBorders>
              <w:top w:val="nil"/>
              <w:left w:val="single" w:sz="4" w:space="0" w:color="auto"/>
              <w:bottom w:val="nil"/>
              <w:right w:val="single" w:sz="4" w:space="0" w:color="auto"/>
            </w:tcBorders>
            <w:vAlign w:val="center"/>
          </w:tcPr>
          <w:p w14:paraId="47ECB774" w14:textId="7F61608B" w:rsidR="00062B63" w:rsidRPr="00062B63" w:rsidRDefault="00062B63" w:rsidP="00062B63">
            <w:pPr>
              <w:rPr>
                <w:rFonts w:ascii="Arial" w:hAnsi="Arial" w:cs="Arial"/>
                <w:sz w:val="20"/>
                <w:szCs w:val="20"/>
              </w:rPr>
            </w:pPr>
            <w:sdt>
              <w:sdtPr>
                <w:rPr>
                  <w:rFonts w:ascii="Arial" w:hAnsi="Arial" w:cs="Arial"/>
                  <w:sz w:val="20"/>
                  <w:szCs w:val="20"/>
                </w:rPr>
                <w:id w:val="-1191913272"/>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Single Patient</w:t>
            </w:r>
            <w:r>
              <w:rPr>
                <w:rFonts w:ascii="Arial" w:hAnsi="Arial" w:cs="Arial"/>
                <w:sz w:val="20"/>
                <w:szCs w:val="20"/>
              </w:rPr>
              <w:t xml:space="preserve"> </w:t>
            </w:r>
            <w:r>
              <w:rPr>
                <w:rFonts w:ascii="Arial" w:hAnsi="Arial" w:cs="Arial"/>
                <w:sz w:val="20"/>
                <w:szCs w:val="20"/>
              </w:rPr>
              <w:t>Non-</w:t>
            </w:r>
            <w:r>
              <w:rPr>
                <w:rFonts w:ascii="Arial" w:hAnsi="Arial" w:cs="Arial"/>
                <w:sz w:val="20"/>
                <w:szCs w:val="20"/>
              </w:rPr>
              <w:t>Emergency Use</w:t>
            </w:r>
          </w:p>
        </w:tc>
        <w:tc>
          <w:tcPr>
            <w:tcW w:w="5508" w:type="dxa"/>
            <w:tcBorders>
              <w:top w:val="nil"/>
              <w:left w:val="single" w:sz="4" w:space="0" w:color="auto"/>
              <w:bottom w:val="nil"/>
              <w:right w:val="single" w:sz="4" w:space="0" w:color="auto"/>
            </w:tcBorders>
            <w:vAlign w:val="center"/>
          </w:tcPr>
          <w:p w14:paraId="5F46C224" w14:textId="122D2B05" w:rsidR="00062B63" w:rsidRDefault="00062B63" w:rsidP="00062B63">
            <w:pPr>
              <w:rPr>
                <w:rFonts w:ascii="Arial" w:hAnsi="Arial" w:cs="Arial"/>
                <w:b/>
                <w:bCs/>
                <w:sz w:val="20"/>
                <w:szCs w:val="20"/>
              </w:rPr>
            </w:pPr>
            <w:sdt>
              <w:sdtPr>
                <w:rPr>
                  <w:rFonts w:ascii="Arial" w:hAnsi="Arial" w:cs="Arial"/>
                  <w:sz w:val="20"/>
                  <w:szCs w:val="20"/>
                </w:rPr>
                <w:id w:val="120588762"/>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Emergency Use Individual Patient IND</w:t>
            </w:r>
          </w:p>
        </w:tc>
      </w:tr>
      <w:tr w:rsidR="00062B63" w14:paraId="1D2C08AC" w14:textId="77777777" w:rsidTr="00062B63">
        <w:trPr>
          <w:trHeight w:val="432"/>
        </w:trPr>
        <w:tc>
          <w:tcPr>
            <w:tcW w:w="5508" w:type="dxa"/>
            <w:tcBorders>
              <w:top w:val="nil"/>
              <w:left w:val="single" w:sz="4" w:space="0" w:color="auto"/>
              <w:bottom w:val="nil"/>
              <w:right w:val="single" w:sz="4" w:space="0" w:color="auto"/>
            </w:tcBorders>
            <w:vAlign w:val="center"/>
          </w:tcPr>
          <w:p w14:paraId="74B228A7" w14:textId="32E46772" w:rsidR="00062B63" w:rsidRPr="00062B63" w:rsidRDefault="00062B63" w:rsidP="00062B63">
            <w:pPr>
              <w:rPr>
                <w:rFonts w:ascii="Arial" w:hAnsi="Arial" w:cs="Arial"/>
                <w:sz w:val="20"/>
                <w:szCs w:val="20"/>
              </w:rPr>
            </w:pPr>
            <w:sdt>
              <w:sdtPr>
                <w:rPr>
                  <w:rFonts w:ascii="Arial" w:hAnsi="Arial" w:cs="Arial"/>
                  <w:sz w:val="20"/>
                  <w:szCs w:val="20"/>
                </w:rPr>
                <w:id w:val="-751036024"/>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Intermediate size patient population</w:t>
            </w:r>
          </w:p>
        </w:tc>
        <w:tc>
          <w:tcPr>
            <w:tcW w:w="5508" w:type="dxa"/>
            <w:tcBorders>
              <w:top w:val="nil"/>
              <w:left w:val="single" w:sz="4" w:space="0" w:color="auto"/>
              <w:bottom w:val="nil"/>
              <w:right w:val="single" w:sz="4" w:space="0" w:color="auto"/>
            </w:tcBorders>
            <w:vAlign w:val="center"/>
          </w:tcPr>
          <w:p w14:paraId="71CE94B6" w14:textId="69D826F8" w:rsidR="00062B63" w:rsidRDefault="00062B63" w:rsidP="00062B63">
            <w:pPr>
              <w:rPr>
                <w:rFonts w:ascii="Arial" w:hAnsi="Arial" w:cs="Arial"/>
                <w:b/>
                <w:bCs/>
                <w:sz w:val="20"/>
                <w:szCs w:val="20"/>
              </w:rPr>
            </w:pPr>
            <w:sdt>
              <w:sdtPr>
                <w:rPr>
                  <w:rFonts w:ascii="Arial" w:hAnsi="Arial" w:cs="Arial"/>
                  <w:sz w:val="20"/>
                  <w:szCs w:val="20"/>
                </w:rPr>
                <w:id w:val="956766693"/>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Intermediate-Size Population IND</w:t>
            </w:r>
          </w:p>
        </w:tc>
      </w:tr>
      <w:tr w:rsidR="00062B63" w14:paraId="4F6704A2" w14:textId="77777777" w:rsidTr="00062B63">
        <w:trPr>
          <w:trHeight w:val="432"/>
        </w:trPr>
        <w:tc>
          <w:tcPr>
            <w:tcW w:w="5508" w:type="dxa"/>
            <w:tcBorders>
              <w:top w:val="nil"/>
              <w:left w:val="single" w:sz="4" w:space="0" w:color="auto"/>
              <w:bottom w:val="nil"/>
              <w:right w:val="single" w:sz="4" w:space="0" w:color="auto"/>
            </w:tcBorders>
            <w:vAlign w:val="center"/>
          </w:tcPr>
          <w:p w14:paraId="3D558062" w14:textId="1F62F882" w:rsidR="00062B63" w:rsidRPr="00062B63" w:rsidRDefault="00062B63" w:rsidP="00062B63">
            <w:pPr>
              <w:rPr>
                <w:rFonts w:ascii="Arial" w:hAnsi="Arial" w:cs="Arial"/>
                <w:sz w:val="20"/>
                <w:szCs w:val="20"/>
              </w:rPr>
            </w:pPr>
            <w:sdt>
              <w:sdtPr>
                <w:rPr>
                  <w:rFonts w:ascii="Arial" w:hAnsi="Arial" w:cs="Arial"/>
                  <w:sz w:val="20"/>
                  <w:szCs w:val="20"/>
                </w:rPr>
                <w:id w:val="-771004914"/>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Large patient population</w:t>
            </w:r>
          </w:p>
        </w:tc>
        <w:tc>
          <w:tcPr>
            <w:tcW w:w="5508" w:type="dxa"/>
            <w:tcBorders>
              <w:top w:val="nil"/>
              <w:left w:val="single" w:sz="4" w:space="0" w:color="auto"/>
              <w:bottom w:val="nil"/>
              <w:right w:val="single" w:sz="4" w:space="0" w:color="auto"/>
            </w:tcBorders>
            <w:vAlign w:val="center"/>
          </w:tcPr>
          <w:p w14:paraId="142AF789" w14:textId="245BF53A" w:rsidR="00062B63" w:rsidRDefault="00062B63" w:rsidP="00062B63">
            <w:pPr>
              <w:rPr>
                <w:rFonts w:ascii="Arial" w:hAnsi="Arial" w:cs="Arial"/>
                <w:b/>
                <w:bCs/>
                <w:sz w:val="20"/>
                <w:szCs w:val="20"/>
              </w:rPr>
            </w:pPr>
            <w:sdt>
              <w:sdtPr>
                <w:rPr>
                  <w:rFonts w:ascii="Arial" w:hAnsi="Arial" w:cs="Arial"/>
                  <w:sz w:val="20"/>
                  <w:szCs w:val="20"/>
                </w:rPr>
                <w:id w:val="-1005354333"/>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Treatment IND</w:t>
            </w:r>
          </w:p>
        </w:tc>
      </w:tr>
      <w:tr w:rsidR="00062B63" w14:paraId="36BA69C3" w14:textId="77777777" w:rsidTr="00062B63">
        <w:trPr>
          <w:trHeight w:val="432"/>
        </w:trPr>
        <w:tc>
          <w:tcPr>
            <w:tcW w:w="5508" w:type="dxa"/>
            <w:tcBorders>
              <w:top w:val="nil"/>
              <w:left w:val="single" w:sz="4" w:space="0" w:color="auto"/>
              <w:bottom w:val="nil"/>
              <w:right w:val="single" w:sz="4" w:space="0" w:color="auto"/>
            </w:tcBorders>
            <w:vAlign w:val="center"/>
          </w:tcPr>
          <w:p w14:paraId="3E2987BA" w14:textId="77777777" w:rsidR="00062B63" w:rsidRDefault="00062B63" w:rsidP="00062B63">
            <w:pPr>
              <w:rPr>
                <w:rFonts w:ascii="Arial" w:hAnsi="Arial" w:cs="Arial"/>
                <w:b/>
                <w:bCs/>
                <w:sz w:val="20"/>
                <w:szCs w:val="20"/>
              </w:rPr>
            </w:pPr>
          </w:p>
        </w:tc>
        <w:tc>
          <w:tcPr>
            <w:tcW w:w="5508" w:type="dxa"/>
            <w:tcBorders>
              <w:top w:val="nil"/>
              <w:left w:val="single" w:sz="4" w:space="0" w:color="auto"/>
              <w:bottom w:val="nil"/>
              <w:right w:val="single" w:sz="4" w:space="0" w:color="auto"/>
            </w:tcBorders>
            <w:vAlign w:val="center"/>
          </w:tcPr>
          <w:p w14:paraId="5A48D258" w14:textId="76DB7295" w:rsidR="00062B63" w:rsidRDefault="00062B63" w:rsidP="00062B63">
            <w:pPr>
              <w:rPr>
                <w:rFonts w:ascii="Arial" w:hAnsi="Arial" w:cs="Arial"/>
                <w:b/>
                <w:bCs/>
                <w:sz w:val="20"/>
                <w:szCs w:val="20"/>
              </w:rPr>
            </w:pPr>
            <w:sdt>
              <w:sdtPr>
                <w:rPr>
                  <w:rFonts w:ascii="Arial" w:hAnsi="Arial" w:cs="Arial"/>
                  <w:sz w:val="20"/>
                  <w:szCs w:val="20"/>
                </w:rPr>
                <w:id w:val="-50006687"/>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Individual Patient Protocol</w:t>
            </w:r>
          </w:p>
        </w:tc>
      </w:tr>
      <w:tr w:rsidR="00062B63" w14:paraId="073F620F" w14:textId="77777777" w:rsidTr="00062B63">
        <w:trPr>
          <w:trHeight w:val="432"/>
        </w:trPr>
        <w:tc>
          <w:tcPr>
            <w:tcW w:w="5508" w:type="dxa"/>
            <w:tcBorders>
              <w:top w:val="nil"/>
              <w:left w:val="single" w:sz="4" w:space="0" w:color="auto"/>
              <w:bottom w:val="nil"/>
              <w:right w:val="single" w:sz="4" w:space="0" w:color="auto"/>
            </w:tcBorders>
            <w:vAlign w:val="center"/>
          </w:tcPr>
          <w:p w14:paraId="287837FB" w14:textId="77777777" w:rsidR="00062B63" w:rsidRDefault="00062B63" w:rsidP="00062B63">
            <w:pPr>
              <w:rPr>
                <w:rFonts w:ascii="Arial" w:hAnsi="Arial" w:cs="Arial"/>
                <w:b/>
                <w:bCs/>
                <w:sz w:val="20"/>
                <w:szCs w:val="20"/>
              </w:rPr>
            </w:pPr>
          </w:p>
        </w:tc>
        <w:tc>
          <w:tcPr>
            <w:tcW w:w="5508" w:type="dxa"/>
            <w:tcBorders>
              <w:top w:val="nil"/>
              <w:left w:val="single" w:sz="4" w:space="0" w:color="auto"/>
              <w:bottom w:val="nil"/>
              <w:right w:val="single" w:sz="4" w:space="0" w:color="auto"/>
            </w:tcBorders>
            <w:vAlign w:val="center"/>
          </w:tcPr>
          <w:p w14:paraId="27085F5E" w14:textId="5BC7A707" w:rsidR="00062B63" w:rsidRDefault="00062B63" w:rsidP="00062B63">
            <w:pPr>
              <w:rPr>
                <w:rFonts w:ascii="Arial" w:hAnsi="Arial" w:cs="Arial"/>
                <w:b/>
                <w:bCs/>
                <w:sz w:val="20"/>
                <w:szCs w:val="20"/>
              </w:rPr>
            </w:pPr>
            <w:sdt>
              <w:sdtPr>
                <w:rPr>
                  <w:rFonts w:ascii="Arial" w:hAnsi="Arial" w:cs="Arial"/>
                  <w:sz w:val="20"/>
                  <w:szCs w:val="20"/>
                </w:rPr>
                <w:id w:val="-78901331"/>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Emergency Use Individual Patient Protocol</w:t>
            </w:r>
          </w:p>
        </w:tc>
      </w:tr>
      <w:tr w:rsidR="00062B63" w14:paraId="456854B7" w14:textId="77777777" w:rsidTr="00062B63">
        <w:trPr>
          <w:trHeight w:val="432"/>
        </w:trPr>
        <w:tc>
          <w:tcPr>
            <w:tcW w:w="5508" w:type="dxa"/>
            <w:tcBorders>
              <w:top w:val="nil"/>
              <w:left w:val="single" w:sz="4" w:space="0" w:color="auto"/>
              <w:bottom w:val="nil"/>
              <w:right w:val="single" w:sz="4" w:space="0" w:color="auto"/>
            </w:tcBorders>
            <w:vAlign w:val="center"/>
          </w:tcPr>
          <w:p w14:paraId="25A182D0" w14:textId="77777777" w:rsidR="00062B63" w:rsidRDefault="00062B63" w:rsidP="00062B63">
            <w:pPr>
              <w:rPr>
                <w:rFonts w:ascii="Arial" w:hAnsi="Arial" w:cs="Arial"/>
                <w:b/>
                <w:bCs/>
                <w:sz w:val="20"/>
                <w:szCs w:val="20"/>
              </w:rPr>
            </w:pPr>
          </w:p>
        </w:tc>
        <w:tc>
          <w:tcPr>
            <w:tcW w:w="5508" w:type="dxa"/>
            <w:tcBorders>
              <w:top w:val="nil"/>
              <w:left w:val="single" w:sz="4" w:space="0" w:color="auto"/>
              <w:bottom w:val="nil"/>
              <w:right w:val="single" w:sz="4" w:space="0" w:color="auto"/>
            </w:tcBorders>
            <w:vAlign w:val="center"/>
          </w:tcPr>
          <w:p w14:paraId="4024233B" w14:textId="155F9CC6" w:rsidR="00062B63" w:rsidRDefault="00062B63" w:rsidP="00062B63">
            <w:pPr>
              <w:rPr>
                <w:rFonts w:ascii="Arial" w:hAnsi="Arial" w:cs="Arial"/>
                <w:b/>
                <w:bCs/>
                <w:sz w:val="20"/>
                <w:szCs w:val="20"/>
              </w:rPr>
            </w:pPr>
            <w:sdt>
              <w:sdtPr>
                <w:rPr>
                  <w:rFonts w:ascii="Arial" w:hAnsi="Arial" w:cs="Arial"/>
                  <w:sz w:val="20"/>
                  <w:szCs w:val="20"/>
                </w:rPr>
                <w:id w:val="-1401979648"/>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Intermediate-Size Population Protocol</w:t>
            </w:r>
          </w:p>
        </w:tc>
      </w:tr>
      <w:tr w:rsidR="00062B63" w14:paraId="1A20BF44" w14:textId="77777777" w:rsidTr="00062B63">
        <w:trPr>
          <w:trHeight w:val="432"/>
        </w:trPr>
        <w:tc>
          <w:tcPr>
            <w:tcW w:w="5508" w:type="dxa"/>
            <w:tcBorders>
              <w:top w:val="nil"/>
              <w:left w:val="single" w:sz="4" w:space="0" w:color="auto"/>
              <w:bottom w:val="single" w:sz="4" w:space="0" w:color="auto"/>
              <w:right w:val="single" w:sz="4" w:space="0" w:color="auto"/>
            </w:tcBorders>
            <w:vAlign w:val="center"/>
          </w:tcPr>
          <w:p w14:paraId="795A0470" w14:textId="77777777" w:rsidR="00062B63" w:rsidRDefault="00062B63" w:rsidP="00062B63">
            <w:pPr>
              <w:rPr>
                <w:rFonts w:ascii="Arial" w:hAnsi="Arial" w:cs="Arial"/>
                <w:b/>
                <w:bCs/>
                <w:sz w:val="20"/>
                <w:szCs w:val="20"/>
              </w:rPr>
            </w:pPr>
          </w:p>
        </w:tc>
        <w:tc>
          <w:tcPr>
            <w:tcW w:w="5508" w:type="dxa"/>
            <w:tcBorders>
              <w:top w:val="nil"/>
              <w:left w:val="single" w:sz="4" w:space="0" w:color="auto"/>
              <w:bottom w:val="single" w:sz="4" w:space="0" w:color="auto"/>
              <w:right w:val="single" w:sz="4" w:space="0" w:color="auto"/>
            </w:tcBorders>
            <w:vAlign w:val="center"/>
          </w:tcPr>
          <w:p w14:paraId="0D69424A" w14:textId="100E1A9E" w:rsidR="00062B63" w:rsidRDefault="00062B63" w:rsidP="00062B63">
            <w:pPr>
              <w:rPr>
                <w:rFonts w:ascii="Arial" w:hAnsi="Arial" w:cs="Arial"/>
                <w:b/>
                <w:bCs/>
                <w:sz w:val="20"/>
                <w:szCs w:val="20"/>
              </w:rPr>
            </w:pPr>
            <w:sdt>
              <w:sdtPr>
                <w:rPr>
                  <w:rFonts w:ascii="Arial" w:hAnsi="Arial" w:cs="Arial"/>
                  <w:sz w:val="20"/>
                  <w:szCs w:val="20"/>
                </w:rPr>
                <w:id w:val="-1258127281"/>
                <w14:checkbox>
                  <w14:checked w14:val="0"/>
                  <w14:checkedState w14:val="2612" w14:font="MS Gothic"/>
                  <w14:uncheckedState w14:val="2610" w14:font="MS Gothic"/>
                </w14:checkbox>
              </w:sdtPr>
              <w:sdtContent>
                <w:r w:rsidRPr="00AE56B0">
                  <w:rPr>
                    <w:rFonts w:ascii="MS Gothic" w:eastAsia="MS Gothic" w:hAnsi="MS Gothic" w:cs="MS Gothic" w:hint="eastAsia"/>
                    <w:sz w:val="20"/>
                    <w:szCs w:val="20"/>
                  </w:rPr>
                  <w:t>☐</w:t>
                </w:r>
              </w:sdtContent>
            </w:sdt>
            <w:r w:rsidRPr="00AE56B0">
              <w:rPr>
                <w:rFonts w:ascii="Arial" w:hAnsi="Arial" w:cs="Arial"/>
                <w:sz w:val="20"/>
                <w:szCs w:val="20"/>
              </w:rPr>
              <w:t xml:space="preserve"> Treatment Protocol</w:t>
            </w:r>
          </w:p>
        </w:tc>
      </w:tr>
    </w:tbl>
    <w:p w14:paraId="060063FE" w14:textId="77777777" w:rsidR="00C54000" w:rsidRDefault="00C54000" w:rsidP="00062B63">
      <w:pPr>
        <w:spacing w:line="240" w:lineRule="auto"/>
        <w:rPr>
          <w:rFonts w:ascii="Arial" w:hAnsi="Arial" w:cs="Arial"/>
          <w:b/>
          <w:bCs/>
          <w:sz w:val="20"/>
          <w:szCs w:val="20"/>
        </w:rPr>
      </w:pPr>
    </w:p>
    <w:p w14:paraId="54CD657B" w14:textId="77777777" w:rsidR="00C54000" w:rsidRDefault="00C54000" w:rsidP="00062B63">
      <w:pPr>
        <w:spacing w:line="240" w:lineRule="auto"/>
        <w:rPr>
          <w:rFonts w:ascii="Arial" w:hAnsi="Arial" w:cs="Arial"/>
          <w:sz w:val="20"/>
          <w:szCs w:val="20"/>
        </w:rPr>
      </w:pPr>
      <w:r w:rsidRPr="00C54000">
        <w:rPr>
          <w:rFonts w:ascii="Arial" w:hAnsi="Arial" w:cs="Arial"/>
          <w:b/>
          <w:bCs/>
          <w:color w:val="0066F5" w:themeColor="accent1"/>
          <w:u w:val="single"/>
        </w:rPr>
        <w:t>Step 7</w:t>
      </w:r>
      <w:r>
        <w:rPr>
          <w:rFonts w:ascii="Arial" w:hAnsi="Arial" w:cs="Arial"/>
          <w:b/>
          <w:bCs/>
          <w:color w:val="0066F5" w:themeColor="accent1"/>
          <w:u w:val="single"/>
        </w:rPr>
        <w:t xml:space="preserve"> - </w:t>
      </w:r>
      <w:r w:rsidRPr="00C54000">
        <w:rPr>
          <w:rFonts w:ascii="Arial" w:hAnsi="Arial" w:cs="Arial"/>
          <w:b/>
          <w:sz w:val="20"/>
          <w:szCs w:val="20"/>
        </w:rPr>
        <w:t>Submit paperwork to the IRB</w:t>
      </w:r>
      <w:r w:rsidRPr="00C54000">
        <w:rPr>
          <w:rFonts w:ascii="Arial" w:hAnsi="Arial" w:cs="Arial"/>
          <w:sz w:val="20"/>
          <w:szCs w:val="20"/>
        </w:rPr>
        <w:t xml:space="preserve"> </w:t>
      </w:r>
      <w:r>
        <w:rPr>
          <w:rFonts w:ascii="Arial" w:hAnsi="Arial" w:cs="Arial"/>
          <w:sz w:val="20"/>
          <w:szCs w:val="20"/>
        </w:rPr>
        <w:t>(including</w:t>
      </w:r>
      <w:r w:rsidRPr="00C54000">
        <w:rPr>
          <w:rFonts w:ascii="Arial" w:hAnsi="Arial" w:cs="Arial"/>
          <w:sz w:val="20"/>
          <w:szCs w:val="20"/>
        </w:rPr>
        <w:t xml:space="preserve"> informed consent document</w:t>
      </w:r>
      <w:r>
        <w:rPr>
          <w:rFonts w:ascii="Arial" w:hAnsi="Arial" w:cs="Arial"/>
          <w:sz w:val="20"/>
          <w:szCs w:val="20"/>
        </w:rPr>
        <w:t>)</w:t>
      </w:r>
      <w:r w:rsidRPr="00C54000">
        <w:rPr>
          <w:rFonts w:ascii="Arial" w:hAnsi="Arial" w:cs="Arial"/>
          <w:sz w:val="20"/>
          <w:szCs w:val="20"/>
        </w:rPr>
        <w:t xml:space="preserve"> </w:t>
      </w:r>
    </w:p>
    <w:p w14:paraId="25975EE1" w14:textId="6CA1CBD3" w:rsidR="00C54000" w:rsidRPr="00C54000" w:rsidRDefault="00062B63" w:rsidP="00062B63">
      <w:pPr>
        <w:spacing w:line="240" w:lineRule="auto"/>
        <w:rPr>
          <w:rFonts w:ascii="Arial" w:hAnsi="Arial" w:cs="Arial"/>
          <w:b/>
          <w:bCs/>
          <w:color w:val="0066F5" w:themeColor="accent1"/>
          <w:u w:val="single"/>
        </w:rPr>
      </w:pPr>
      <w:r w:rsidRPr="00C54000">
        <w:rPr>
          <w:rFonts w:ascii="Arial" w:hAnsi="Arial" w:cs="Arial"/>
          <w:sz w:val="20"/>
          <w:szCs w:val="20"/>
        </w:rPr>
        <w:t>For</w:t>
      </w:r>
      <w:r w:rsidR="00C54000" w:rsidRPr="00C54000">
        <w:rPr>
          <w:rFonts w:ascii="Arial" w:hAnsi="Arial" w:cs="Arial"/>
          <w:sz w:val="20"/>
          <w:szCs w:val="20"/>
        </w:rPr>
        <w:t xml:space="preserve"> assistance in creating an appropriate consent form, please contact Tracy </w:t>
      </w:r>
      <w:proofErr w:type="spellStart"/>
      <w:r w:rsidR="00C54000" w:rsidRPr="00C54000">
        <w:rPr>
          <w:rFonts w:ascii="Arial" w:hAnsi="Arial" w:cs="Arial"/>
          <w:sz w:val="20"/>
          <w:szCs w:val="20"/>
        </w:rPr>
        <w:t>Ziolek</w:t>
      </w:r>
      <w:proofErr w:type="spellEnd"/>
      <w:r w:rsidR="00C54000" w:rsidRPr="00C54000">
        <w:rPr>
          <w:rFonts w:ascii="Arial" w:hAnsi="Arial" w:cs="Arial"/>
          <w:sz w:val="20"/>
          <w:szCs w:val="20"/>
        </w:rPr>
        <w:t xml:space="preserve"> at either </w:t>
      </w:r>
      <w:hyperlink r:id="rId21" w:history="1">
        <w:r w:rsidR="00C54000" w:rsidRPr="00C54000">
          <w:rPr>
            <w:rStyle w:val="Hyperlink"/>
            <w:rFonts w:ascii="Arial" w:hAnsi="Arial" w:cs="Arial"/>
            <w:sz w:val="20"/>
            <w:szCs w:val="20"/>
          </w:rPr>
          <w:t>tracy_ziolek@uhg.com</w:t>
        </w:r>
      </w:hyperlink>
      <w:r w:rsidR="00C54000" w:rsidRPr="00C54000">
        <w:rPr>
          <w:rFonts w:ascii="Arial" w:hAnsi="Arial" w:cs="Arial"/>
          <w:sz w:val="20"/>
          <w:szCs w:val="20"/>
        </w:rPr>
        <w:t xml:space="preserve"> or 215-868-3114).</w:t>
      </w:r>
    </w:p>
    <w:p w14:paraId="476B81A0" w14:textId="76CB70E8" w:rsidR="00C54000" w:rsidRPr="00C54000" w:rsidRDefault="00C54000" w:rsidP="00062B63">
      <w:pPr>
        <w:spacing w:line="240" w:lineRule="auto"/>
        <w:rPr>
          <w:rFonts w:ascii="Arial" w:hAnsi="Arial" w:cs="Arial"/>
          <w:b/>
          <w:bCs/>
          <w:color w:val="0066F5" w:themeColor="accent1"/>
          <w:u w:val="single"/>
        </w:rPr>
      </w:pPr>
      <w:r w:rsidRPr="00C54000">
        <w:rPr>
          <w:rFonts w:ascii="Arial" w:hAnsi="Arial" w:cs="Arial"/>
          <w:b/>
          <w:bCs/>
          <w:color w:val="0066F5" w:themeColor="accent1"/>
          <w:u w:val="single"/>
        </w:rPr>
        <w:t xml:space="preserve">Step </w:t>
      </w:r>
      <w:r>
        <w:rPr>
          <w:rFonts w:ascii="Arial" w:hAnsi="Arial" w:cs="Arial"/>
          <w:b/>
          <w:bCs/>
          <w:color w:val="0066F5" w:themeColor="accent1"/>
          <w:u w:val="single"/>
        </w:rPr>
        <w:t>8 -</w:t>
      </w:r>
      <w:r w:rsidRPr="00C54000">
        <w:rPr>
          <w:rFonts w:ascii="Arial" w:hAnsi="Arial" w:cs="Arial"/>
          <w:b/>
          <w:bCs/>
          <w:color w:val="0066F5" w:themeColor="accent1"/>
        </w:rPr>
        <w:t xml:space="preserve"> </w:t>
      </w:r>
      <w:r w:rsidRPr="00C54000">
        <w:rPr>
          <w:rFonts w:ascii="Arial" w:hAnsi="Arial" w:cs="Arial"/>
          <w:b/>
          <w:sz w:val="20"/>
          <w:szCs w:val="20"/>
        </w:rPr>
        <w:t>Submit request and paperwork to the FDA.</w:t>
      </w:r>
      <w:r w:rsidRPr="00C54000">
        <w:rPr>
          <w:rFonts w:ascii="Arial" w:hAnsi="Arial" w:cs="Arial"/>
          <w:sz w:val="20"/>
          <w:szCs w:val="20"/>
        </w:rPr>
        <w:t xml:space="preserve"> </w:t>
      </w:r>
    </w:p>
    <w:p w14:paraId="1CE0840E" w14:textId="5373A739" w:rsidR="00C54000" w:rsidRPr="00C54000" w:rsidRDefault="00C54000" w:rsidP="00062B63">
      <w:pPr>
        <w:spacing w:line="240" w:lineRule="auto"/>
        <w:rPr>
          <w:rFonts w:ascii="Arial" w:hAnsi="Arial" w:cs="Arial"/>
          <w:color w:val="0066F5" w:themeColor="accent1"/>
          <w:u w:val="single"/>
        </w:rPr>
      </w:pPr>
      <w:r w:rsidRPr="00C54000">
        <w:rPr>
          <w:rFonts w:ascii="Arial" w:hAnsi="Arial" w:cs="Arial"/>
          <w:b/>
          <w:bCs/>
          <w:color w:val="0066F5" w:themeColor="accent1"/>
          <w:u w:val="single"/>
        </w:rPr>
        <w:t>Step 9</w:t>
      </w:r>
      <w:r>
        <w:rPr>
          <w:rFonts w:ascii="Arial" w:hAnsi="Arial" w:cs="Arial"/>
          <w:color w:val="0066F5" w:themeColor="accent1"/>
          <w:u w:val="single"/>
        </w:rPr>
        <w:t xml:space="preserve"> - </w:t>
      </w:r>
      <w:r w:rsidRPr="00C54000">
        <w:rPr>
          <w:rFonts w:ascii="Arial" w:hAnsi="Arial" w:cs="Arial"/>
          <w:b/>
          <w:bCs/>
          <w:sz w:val="20"/>
          <w:szCs w:val="20"/>
        </w:rPr>
        <w:t xml:space="preserve">Please check applicable boxes below (a checked box indicates </w:t>
      </w:r>
      <w:r>
        <w:rPr>
          <w:rFonts w:ascii="Arial" w:hAnsi="Arial" w:cs="Arial"/>
          <w:b/>
          <w:bCs/>
          <w:sz w:val="20"/>
          <w:szCs w:val="20"/>
        </w:rPr>
        <w:t>that step is complete</w:t>
      </w:r>
      <w:r w:rsidRPr="00C54000">
        <w:rPr>
          <w:rFonts w:ascii="Arial" w:hAnsi="Arial" w:cs="Arial"/>
          <w:b/>
          <w:bCs/>
          <w:sz w:val="20"/>
          <w:szCs w:val="20"/>
        </w:rPr>
        <w:t xml:space="preserve"> and le</w:t>
      </w:r>
      <w:r>
        <w:rPr>
          <w:rFonts w:ascii="Arial" w:hAnsi="Arial" w:cs="Arial"/>
          <w:b/>
          <w:bCs/>
          <w:sz w:val="20"/>
          <w:szCs w:val="20"/>
        </w:rPr>
        <w:t>aving a box blank indicates that step is incomplete</w:t>
      </w:r>
      <w:r w:rsidRPr="00C54000">
        <w:rPr>
          <w:rFonts w:ascii="Arial" w:hAnsi="Arial" w:cs="Arial"/>
          <w:b/>
          <w:bCs/>
          <w:sz w:val="20"/>
          <w:szCs w:val="20"/>
        </w:rPr>
        <w:t xml:space="preserve">): </w:t>
      </w:r>
    </w:p>
    <w:p w14:paraId="6C36D1B8"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63729860"/>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 Patient approved expanded access</w:t>
      </w:r>
    </w:p>
    <w:p w14:paraId="0E187F60"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578547226"/>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 Licensed Physician approved expanded access </w:t>
      </w:r>
    </w:p>
    <w:p w14:paraId="5CDB3F58"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868598400"/>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 Company approved expanded access</w:t>
      </w:r>
    </w:p>
    <w:p w14:paraId="6219F905"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126902276"/>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 IRB approved expanded access</w:t>
      </w:r>
    </w:p>
    <w:p w14:paraId="19731DCB" w14:textId="77777777" w:rsidR="00C54000" w:rsidRPr="00C54000" w:rsidRDefault="00C54000" w:rsidP="00062B63">
      <w:pPr>
        <w:spacing w:line="240" w:lineRule="auto"/>
        <w:rPr>
          <w:rFonts w:ascii="Arial" w:hAnsi="Arial" w:cs="Arial"/>
          <w:sz w:val="20"/>
          <w:szCs w:val="20"/>
        </w:rPr>
      </w:pPr>
      <w:sdt>
        <w:sdtPr>
          <w:rPr>
            <w:rFonts w:ascii="Arial" w:hAnsi="Arial" w:cs="Arial"/>
            <w:sz w:val="20"/>
            <w:szCs w:val="20"/>
          </w:rPr>
          <w:id w:val="-907604206"/>
          <w14:checkbox>
            <w14:checked w14:val="0"/>
            <w14:checkedState w14:val="2612" w14:font="MS Gothic"/>
            <w14:uncheckedState w14:val="2610" w14:font="MS Gothic"/>
          </w14:checkbox>
        </w:sdtPr>
        <w:sdtContent>
          <w:r w:rsidRPr="00C54000">
            <w:rPr>
              <w:rFonts w:ascii="MS Gothic" w:eastAsia="MS Gothic" w:hAnsi="MS Gothic" w:cs="MS Gothic" w:hint="eastAsia"/>
              <w:sz w:val="20"/>
              <w:szCs w:val="20"/>
            </w:rPr>
            <w:t>☐</w:t>
          </w:r>
        </w:sdtContent>
      </w:sdt>
      <w:r w:rsidRPr="00C54000">
        <w:rPr>
          <w:rFonts w:ascii="Arial" w:hAnsi="Arial" w:cs="Arial"/>
          <w:sz w:val="20"/>
          <w:szCs w:val="20"/>
        </w:rPr>
        <w:t xml:space="preserve"> The FDA approved expanded access</w:t>
      </w:r>
    </w:p>
    <w:p w14:paraId="704ABA94" w14:textId="77777777" w:rsidR="00C54000" w:rsidRPr="00C54000" w:rsidRDefault="00C54000" w:rsidP="00062B63">
      <w:pPr>
        <w:spacing w:line="240" w:lineRule="auto"/>
        <w:rPr>
          <w:rFonts w:ascii="Arial" w:hAnsi="Arial" w:cs="Arial"/>
          <w:szCs w:val="20"/>
        </w:rPr>
      </w:pPr>
      <w:r w:rsidRPr="00C54000">
        <w:rPr>
          <w:rFonts w:ascii="Arial" w:hAnsi="Arial" w:cs="Arial"/>
          <w:szCs w:val="20"/>
        </w:rPr>
        <w:t xml:space="preserve">If all boxes are checked, treatment can begin. Unfortunately, if all boxes are </w:t>
      </w:r>
      <w:r w:rsidRPr="00C54000">
        <w:rPr>
          <w:rFonts w:ascii="Arial" w:hAnsi="Arial" w:cs="Arial"/>
          <w:i/>
          <w:iCs/>
          <w:szCs w:val="20"/>
        </w:rPr>
        <w:t>not</w:t>
      </w:r>
      <w:r w:rsidRPr="00C54000">
        <w:rPr>
          <w:rFonts w:ascii="Arial" w:hAnsi="Arial" w:cs="Arial"/>
          <w:szCs w:val="20"/>
        </w:rPr>
        <w:t xml:space="preserve"> checked, please review the steps and/or reconsider the treatment or therapy plan for your patient. </w:t>
      </w:r>
    </w:p>
    <w:p w14:paraId="60752C0B" w14:textId="77777777" w:rsidR="00C54000" w:rsidRPr="00C54000" w:rsidRDefault="00C54000" w:rsidP="00062B63">
      <w:pPr>
        <w:spacing w:line="240" w:lineRule="auto"/>
        <w:rPr>
          <w:rFonts w:ascii="Arial" w:hAnsi="Arial" w:cs="Arial"/>
        </w:rPr>
      </w:pPr>
    </w:p>
    <w:sectPr w:rsidR="00C54000" w:rsidRPr="00C54000" w:rsidSect="00C54000">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0CEF7" w14:textId="77777777" w:rsidR="00CE1D02" w:rsidRDefault="00CE1D02" w:rsidP="00C54000">
      <w:pPr>
        <w:spacing w:after="0" w:line="240" w:lineRule="auto"/>
      </w:pPr>
      <w:r>
        <w:separator/>
      </w:r>
    </w:p>
  </w:endnote>
  <w:endnote w:type="continuationSeparator" w:id="0">
    <w:p w14:paraId="1EE1E116" w14:textId="77777777" w:rsidR="00CE1D02" w:rsidRDefault="00CE1D02" w:rsidP="00C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0B24A" w14:textId="053BD403" w:rsidR="00C54000" w:rsidRDefault="00C54000">
    <w:pPr>
      <w:pStyle w:val="Footer"/>
    </w:pPr>
    <w:r>
      <w:t>UHG OHRA V.4.6.2020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F460" w14:textId="77777777" w:rsidR="00CE1D02" w:rsidRDefault="00CE1D02" w:rsidP="00C54000">
      <w:pPr>
        <w:spacing w:after="0" w:line="240" w:lineRule="auto"/>
      </w:pPr>
      <w:r>
        <w:separator/>
      </w:r>
    </w:p>
  </w:footnote>
  <w:footnote w:type="continuationSeparator" w:id="0">
    <w:p w14:paraId="2F0A9822" w14:textId="77777777" w:rsidR="00CE1D02" w:rsidRDefault="00CE1D02" w:rsidP="00C54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C45"/>
    <w:multiLevelType w:val="multilevel"/>
    <w:tmpl w:val="0A68AE0C"/>
    <w:lvl w:ilvl="0">
      <w:start w:val="1"/>
      <w:numFmt w:val="decimal"/>
      <w:lvlText w:val="%1."/>
      <w:lvlJc w:val="left"/>
      <w:pPr>
        <w:ind w:left="360" w:hanging="360"/>
      </w:pPr>
      <w:rPr>
        <w:rFonts w:hint="default"/>
        <w:b/>
        <w:bCs/>
      </w:rPr>
    </w:lvl>
    <w:lvl w:ilvl="1">
      <w:start w:val="1"/>
      <w:numFmt w:val="bullet"/>
      <w:lvlText w:val="o"/>
      <w:lvlJc w:val="left"/>
      <w:pPr>
        <w:ind w:left="792"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F3435C"/>
    <w:multiLevelType w:val="multilevel"/>
    <w:tmpl w:val="C6F4F18E"/>
    <w:lvl w:ilvl="0">
      <w:start w:val="1"/>
      <w:numFmt w:val="decimal"/>
      <w:lvlText w:val="%1."/>
      <w:lvlJc w:val="left"/>
      <w:pPr>
        <w:ind w:left="360" w:hanging="360"/>
      </w:pPr>
      <w:rPr>
        <w:rFonts w:hint="default"/>
        <w:b/>
        <w:bCs/>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0368"/>
    <w:multiLevelType w:val="multilevel"/>
    <w:tmpl w:val="CA98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400BB"/>
    <w:multiLevelType w:val="multilevel"/>
    <w:tmpl w:val="7102CC2E"/>
    <w:lvl w:ilvl="0">
      <w:start w:val="1"/>
      <w:numFmt w:val="decimal"/>
      <w:lvlText w:val="%1."/>
      <w:lvlJc w:val="left"/>
      <w:pPr>
        <w:ind w:left="360" w:hanging="360"/>
      </w:pPr>
      <w:rPr>
        <w:rFonts w:hint="default"/>
        <w:b/>
        <w:bCs/>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B834E1"/>
    <w:multiLevelType w:val="hybridMultilevel"/>
    <w:tmpl w:val="AE34B1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364D6"/>
    <w:multiLevelType w:val="multilevel"/>
    <w:tmpl w:val="5A92EB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54177D"/>
    <w:multiLevelType w:val="multilevel"/>
    <w:tmpl w:val="B2841F7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5954FB"/>
    <w:multiLevelType w:val="hybridMultilevel"/>
    <w:tmpl w:val="C3C62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37965"/>
    <w:multiLevelType w:val="multilevel"/>
    <w:tmpl w:val="6FBCF546"/>
    <w:lvl w:ilvl="0">
      <w:start w:val="1"/>
      <w:numFmt w:val="bullet"/>
      <w:lvlText w:val=""/>
      <w:lvlJc w:val="left"/>
      <w:pPr>
        <w:ind w:left="360" w:hanging="360"/>
      </w:pPr>
      <w:rPr>
        <w:rFonts w:ascii="Symbol" w:hAnsi="Symbol" w:hint="default"/>
        <w:b/>
        <w:bCs/>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8DA397B"/>
    <w:multiLevelType w:val="hybridMultilevel"/>
    <w:tmpl w:val="CD7461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F1AC5"/>
    <w:multiLevelType w:val="hybridMultilevel"/>
    <w:tmpl w:val="45068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D20E2"/>
    <w:multiLevelType w:val="hybridMultilevel"/>
    <w:tmpl w:val="9912D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E67FC"/>
    <w:multiLevelType w:val="multilevel"/>
    <w:tmpl w:val="185E24B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B46B96"/>
    <w:multiLevelType w:val="multilevel"/>
    <w:tmpl w:val="6BF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4C7AF8"/>
    <w:multiLevelType w:val="hybridMultilevel"/>
    <w:tmpl w:val="C30C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23192E"/>
    <w:multiLevelType w:val="hybridMultilevel"/>
    <w:tmpl w:val="76B43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D3BFA"/>
    <w:multiLevelType w:val="hybridMultilevel"/>
    <w:tmpl w:val="3458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47469"/>
    <w:multiLevelType w:val="multilevel"/>
    <w:tmpl w:val="57F2422C"/>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6C1F1B"/>
    <w:multiLevelType w:val="hybridMultilevel"/>
    <w:tmpl w:val="0F1A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9E0757"/>
    <w:multiLevelType w:val="hybridMultilevel"/>
    <w:tmpl w:val="81482D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AB539A"/>
    <w:multiLevelType w:val="multilevel"/>
    <w:tmpl w:val="77C8B9FC"/>
    <w:lvl w:ilvl="0">
      <w:start w:val="1"/>
      <w:numFmt w:val="decimal"/>
      <w:lvlText w:val="%1."/>
      <w:lvlJc w:val="left"/>
      <w:pPr>
        <w:ind w:left="360" w:hanging="360"/>
      </w:pPr>
      <w:rPr>
        <w:rFonts w:hint="default"/>
        <w:b/>
        <w:bCs/>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1715CC"/>
    <w:multiLevelType w:val="hybridMultilevel"/>
    <w:tmpl w:val="B9B4C7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B3023"/>
    <w:multiLevelType w:val="multilevel"/>
    <w:tmpl w:val="E4B0BE0C"/>
    <w:lvl w:ilvl="0">
      <w:start w:val="1"/>
      <w:numFmt w:val="decimal"/>
      <w:lvlText w:val="%1."/>
      <w:lvlJc w:val="left"/>
      <w:pPr>
        <w:ind w:left="360" w:hanging="360"/>
      </w:pPr>
      <w:rPr>
        <w:rFonts w:hint="default"/>
        <w:b/>
        <w:bCs/>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1"/>
  </w:num>
  <w:num w:numId="3">
    <w:abstractNumId w:val="10"/>
  </w:num>
  <w:num w:numId="4">
    <w:abstractNumId w:val="14"/>
  </w:num>
  <w:num w:numId="5">
    <w:abstractNumId w:val="4"/>
  </w:num>
  <w:num w:numId="6">
    <w:abstractNumId w:val="7"/>
  </w:num>
  <w:num w:numId="7">
    <w:abstractNumId w:val="20"/>
  </w:num>
  <w:num w:numId="8">
    <w:abstractNumId w:val="12"/>
  </w:num>
  <w:num w:numId="9">
    <w:abstractNumId w:val="5"/>
  </w:num>
  <w:num w:numId="10">
    <w:abstractNumId w:val="17"/>
  </w:num>
  <w:num w:numId="11">
    <w:abstractNumId w:val="21"/>
  </w:num>
  <w:num w:numId="12">
    <w:abstractNumId w:val="19"/>
  </w:num>
  <w:num w:numId="13">
    <w:abstractNumId w:val="16"/>
  </w:num>
  <w:num w:numId="14">
    <w:abstractNumId w:val="9"/>
  </w:num>
  <w:num w:numId="15">
    <w:abstractNumId w:val="15"/>
  </w:num>
  <w:num w:numId="16">
    <w:abstractNumId w:val="18"/>
  </w:num>
  <w:num w:numId="17">
    <w:abstractNumId w:val="6"/>
  </w:num>
  <w:num w:numId="18">
    <w:abstractNumId w:val="8"/>
  </w:num>
  <w:num w:numId="19">
    <w:abstractNumId w:val="0"/>
  </w:num>
  <w:num w:numId="20">
    <w:abstractNumId w:val="1"/>
  </w:num>
  <w:num w:numId="21">
    <w:abstractNumId w:val="3"/>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AD"/>
    <w:rsid w:val="00056ED0"/>
    <w:rsid w:val="0005790B"/>
    <w:rsid w:val="00062B63"/>
    <w:rsid w:val="00065A91"/>
    <w:rsid w:val="00084C70"/>
    <w:rsid w:val="00084F92"/>
    <w:rsid w:val="000E1066"/>
    <w:rsid w:val="0011098D"/>
    <w:rsid w:val="00114E7D"/>
    <w:rsid w:val="0014473F"/>
    <w:rsid w:val="00156F1B"/>
    <w:rsid w:val="0015710A"/>
    <w:rsid w:val="00163761"/>
    <w:rsid w:val="00187C7F"/>
    <w:rsid w:val="001C7D5A"/>
    <w:rsid w:val="001F0CC6"/>
    <w:rsid w:val="00224C23"/>
    <w:rsid w:val="0027247E"/>
    <w:rsid w:val="00281F33"/>
    <w:rsid w:val="002A45A0"/>
    <w:rsid w:val="002A592E"/>
    <w:rsid w:val="002F7607"/>
    <w:rsid w:val="003445C9"/>
    <w:rsid w:val="00372E60"/>
    <w:rsid w:val="00375BAD"/>
    <w:rsid w:val="00384CA1"/>
    <w:rsid w:val="0039347F"/>
    <w:rsid w:val="003952B1"/>
    <w:rsid w:val="003B14EC"/>
    <w:rsid w:val="0040330F"/>
    <w:rsid w:val="004334F5"/>
    <w:rsid w:val="0044350F"/>
    <w:rsid w:val="004764EC"/>
    <w:rsid w:val="004775B0"/>
    <w:rsid w:val="00487A5F"/>
    <w:rsid w:val="004D3B94"/>
    <w:rsid w:val="004F1963"/>
    <w:rsid w:val="004F7C3E"/>
    <w:rsid w:val="00543297"/>
    <w:rsid w:val="00551EAC"/>
    <w:rsid w:val="00556230"/>
    <w:rsid w:val="00565EBE"/>
    <w:rsid w:val="005C3A26"/>
    <w:rsid w:val="005D1F14"/>
    <w:rsid w:val="005D1F31"/>
    <w:rsid w:val="005D2478"/>
    <w:rsid w:val="005E5109"/>
    <w:rsid w:val="005F1256"/>
    <w:rsid w:val="005F2900"/>
    <w:rsid w:val="00613CE2"/>
    <w:rsid w:val="00637600"/>
    <w:rsid w:val="006401A5"/>
    <w:rsid w:val="00644139"/>
    <w:rsid w:val="00694440"/>
    <w:rsid w:val="006C4F29"/>
    <w:rsid w:val="006E17C1"/>
    <w:rsid w:val="00751718"/>
    <w:rsid w:val="00756FA2"/>
    <w:rsid w:val="007646D8"/>
    <w:rsid w:val="00774152"/>
    <w:rsid w:val="007956A5"/>
    <w:rsid w:val="007C4AA8"/>
    <w:rsid w:val="007C73AD"/>
    <w:rsid w:val="007D0512"/>
    <w:rsid w:val="00814470"/>
    <w:rsid w:val="00853298"/>
    <w:rsid w:val="008577B0"/>
    <w:rsid w:val="0087428E"/>
    <w:rsid w:val="00874403"/>
    <w:rsid w:val="008973B8"/>
    <w:rsid w:val="008B7821"/>
    <w:rsid w:val="008D71E8"/>
    <w:rsid w:val="00905C08"/>
    <w:rsid w:val="00962999"/>
    <w:rsid w:val="009813F5"/>
    <w:rsid w:val="00992796"/>
    <w:rsid w:val="0099452A"/>
    <w:rsid w:val="009A135D"/>
    <w:rsid w:val="009C1CA5"/>
    <w:rsid w:val="009D422E"/>
    <w:rsid w:val="009F72ED"/>
    <w:rsid w:val="00A01CFB"/>
    <w:rsid w:val="00A01EDD"/>
    <w:rsid w:val="00A14E21"/>
    <w:rsid w:val="00A72F22"/>
    <w:rsid w:val="00B46C03"/>
    <w:rsid w:val="00B616E1"/>
    <w:rsid w:val="00B96D8F"/>
    <w:rsid w:val="00BC7393"/>
    <w:rsid w:val="00BD47D4"/>
    <w:rsid w:val="00BD7C46"/>
    <w:rsid w:val="00C34695"/>
    <w:rsid w:val="00C54000"/>
    <w:rsid w:val="00C650A0"/>
    <w:rsid w:val="00C82336"/>
    <w:rsid w:val="00C9228D"/>
    <w:rsid w:val="00C97BA9"/>
    <w:rsid w:val="00CC6C3E"/>
    <w:rsid w:val="00CD0B2D"/>
    <w:rsid w:val="00CE1D02"/>
    <w:rsid w:val="00CE3ECF"/>
    <w:rsid w:val="00CF0B57"/>
    <w:rsid w:val="00D42180"/>
    <w:rsid w:val="00D43BF2"/>
    <w:rsid w:val="00D50581"/>
    <w:rsid w:val="00D50A17"/>
    <w:rsid w:val="00D52F6B"/>
    <w:rsid w:val="00D65141"/>
    <w:rsid w:val="00D67914"/>
    <w:rsid w:val="00D91276"/>
    <w:rsid w:val="00D97449"/>
    <w:rsid w:val="00E03947"/>
    <w:rsid w:val="00E8773F"/>
    <w:rsid w:val="00E94829"/>
    <w:rsid w:val="00EC669C"/>
    <w:rsid w:val="00EF3AE7"/>
    <w:rsid w:val="00F05F1F"/>
    <w:rsid w:val="00F44760"/>
    <w:rsid w:val="00F515DE"/>
    <w:rsid w:val="00F86F9C"/>
    <w:rsid w:val="00FA186E"/>
    <w:rsid w:val="00FB22D0"/>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5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5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36"/>
    <w:pPr>
      <w:ind w:left="720"/>
      <w:contextualSpacing/>
    </w:pPr>
  </w:style>
  <w:style w:type="character" w:styleId="Hyperlink">
    <w:name w:val="Hyperlink"/>
    <w:basedOn w:val="DefaultParagraphFont"/>
    <w:uiPriority w:val="99"/>
    <w:unhideWhenUsed/>
    <w:rsid w:val="00C82336"/>
    <w:rPr>
      <w:color w:val="0000FF"/>
      <w:u w:val="single"/>
    </w:rPr>
  </w:style>
  <w:style w:type="character" w:styleId="FollowedHyperlink">
    <w:name w:val="FollowedHyperlink"/>
    <w:basedOn w:val="DefaultParagraphFont"/>
    <w:uiPriority w:val="99"/>
    <w:semiHidden/>
    <w:unhideWhenUsed/>
    <w:rsid w:val="00281F33"/>
    <w:rPr>
      <w:color w:val="954F72" w:themeColor="followedHyperlink"/>
      <w:u w:val="single"/>
    </w:rPr>
  </w:style>
  <w:style w:type="character" w:customStyle="1" w:styleId="UnresolvedMention">
    <w:name w:val="Unresolved Mention"/>
    <w:basedOn w:val="DefaultParagraphFont"/>
    <w:uiPriority w:val="99"/>
    <w:semiHidden/>
    <w:unhideWhenUsed/>
    <w:rsid w:val="00281F33"/>
    <w:rPr>
      <w:color w:val="605E5C"/>
      <w:shd w:val="clear" w:color="auto" w:fill="E1DFDD"/>
    </w:rPr>
  </w:style>
  <w:style w:type="character" w:customStyle="1" w:styleId="Heading3Char">
    <w:name w:val="Heading 3 Char"/>
    <w:basedOn w:val="DefaultParagraphFont"/>
    <w:link w:val="Heading3"/>
    <w:uiPriority w:val="9"/>
    <w:rsid w:val="00F05F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5F1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05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F1F"/>
    <w:rPr>
      <w:b/>
      <w:bCs/>
    </w:rPr>
  </w:style>
  <w:style w:type="table" w:styleId="TableGrid">
    <w:name w:val="Table Grid"/>
    <w:basedOn w:val="TableNormal"/>
    <w:uiPriority w:val="39"/>
    <w:rsid w:val="00C9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7BA9"/>
    <w:pPr>
      <w:pBdr>
        <w:bottom w:val="single" w:sz="8" w:space="4" w:color="0066F5" w:themeColor="accent1"/>
      </w:pBdr>
      <w:spacing w:after="300" w:line="240" w:lineRule="auto"/>
      <w:contextualSpacing/>
    </w:pPr>
    <w:rPr>
      <w:rFonts w:asciiTheme="majorHAnsi" w:eastAsiaTheme="majorEastAsia" w:hAnsiTheme="majorHAnsi" w:cstheme="majorBidi"/>
      <w:color w:val="002C54" w:themeColor="text2" w:themeShade="BF"/>
      <w:spacing w:val="5"/>
      <w:kern w:val="28"/>
      <w:sz w:val="52"/>
      <w:szCs w:val="52"/>
    </w:rPr>
  </w:style>
  <w:style w:type="character" w:customStyle="1" w:styleId="TitleChar">
    <w:name w:val="Title Char"/>
    <w:basedOn w:val="DefaultParagraphFont"/>
    <w:link w:val="Title"/>
    <w:uiPriority w:val="10"/>
    <w:rsid w:val="00C97BA9"/>
    <w:rPr>
      <w:rFonts w:asciiTheme="majorHAnsi" w:eastAsiaTheme="majorEastAsia" w:hAnsiTheme="majorHAnsi" w:cstheme="majorBidi"/>
      <w:color w:val="002C54" w:themeColor="text2" w:themeShade="BF"/>
      <w:spacing w:val="5"/>
      <w:kern w:val="28"/>
      <w:sz w:val="52"/>
      <w:szCs w:val="52"/>
    </w:rPr>
  </w:style>
  <w:style w:type="paragraph" w:styleId="BalloonText">
    <w:name w:val="Balloon Text"/>
    <w:basedOn w:val="Normal"/>
    <w:link w:val="BalloonTextChar"/>
    <w:uiPriority w:val="99"/>
    <w:semiHidden/>
    <w:unhideWhenUsed/>
    <w:rsid w:val="00C5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00"/>
    <w:rPr>
      <w:rFonts w:ascii="Tahoma" w:hAnsi="Tahoma" w:cs="Tahoma"/>
      <w:sz w:val="16"/>
      <w:szCs w:val="16"/>
    </w:rPr>
  </w:style>
  <w:style w:type="paragraph" w:styleId="Header">
    <w:name w:val="header"/>
    <w:basedOn w:val="Normal"/>
    <w:link w:val="HeaderChar"/>
    <w:uiPriority w:val="99"/>
    <w:unhideWhenUsed/>
    <w:rsid w:val="00C5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00"/>
  </w:style>
  <w:style w:type="paragraph" w:styleId="Footer">
    <w:name w:val="footer"/>
    <w:basedOn w:val="Normal"/>
    <w:link w:val="FooterChar"/>
    <w:uiPriority w:val="99"/>
    <w:unhideWhenUsed/>
    <w:rsid w:val="00C5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5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5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36"/>
    <w:pPr>
      <w:ind w:left="720"/>
      <w:contextualSpacing/>
    </w:pPr>
  </w:style>
  <w:style w:type="character" w:styleId="Hyperlink">
    <w:name w:val="Hyperlink"/>
    <w:basedOn w:val="DefaultParagraphFont"/>
    <w:uiPriority w:val="99"/>
    <w:unhideWhenUsed/>
    <w:rsid w:val="00C82336"/>
    <w:rPr>
      <w:color w:val="0000FF"/>
      <w:u w:val="single"/>
    </w:rPr>
  </w:style>
  <w:style w:type="character" w:styleId="FollowedHyperlink">
    <w:name w:val="FollowedHyperlink"/>
    <w:basedOn w:val="DefaultParagraphFont"/>
    <w:uiPriority w:val="99"/>
    <w:semiHidden/>
    <w:unhideWhenUsed/>
    <w:rsid w:val="00281F33"/>
    <w:rPr>
      <w:color w:val="954F72" w:themeColor="followedHyperlink"/>
      <w:u w:val="single"/>
    </w:rPr>
  </w:style>
  <w:style w:type="character" w:customStyle="1" w:styleId="UnresolvedMention">
    <w:name w:val="Unresolved Mention"/>
    <w:basedOn w:val="DefaultParagraphFont"/>
    <w:uiPriority w:val="99"/>
    <w:semiHidden/>
    <w:unhideWhenUsed/>
    <w:rsid w:val="00281F33"/>
    <w:rPr>
      <w:color w:val="605E5C"/>
      <w:shd w:val="clear" w:color="auto" w:fill="E1DFDD"/>
    </w:rPr>
  </w:style>
  <w:style w:type="character" w:customStyle="1" w:styleId="Heading3Char">
    <w:name w:val="Heading 3 Char"/>
    <w:basedOn w:val="DefaultParagraphFont"/>
    <w:link w:val="Heading3"/>
    <w:uiPriority w:val="9"/>
    <w:rsid w:val="00F05F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5F1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05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F1F"/>
    <w:rPr>
      <w:b/>
      <w:bCs/>
    </w:rPr>
  </w:style>
  <w:style w:type="table" w:styleId="TableGrid">
    <w:name w:val="Table Grid"/>
    <w:basedOn w:val="TableNormal"/>
    <w:uiPriority w:val="39"/>
    <w:rsid w:val="00C9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7BA9"/>
    <w:pPr>
      <w:pBdr>
        <w:bottom w:val="single" w:sz="8" w:space="4" w:color="0066F5" w:themeColor="accent1"/>
      </w:pBdr>
      <w:spacing w:after="300" w:line="240" w:lineRule="auto"/>
      <w:contextualSpacing/>
    </w:pPr>
    <w:rPr>
      <w:rFonts w:asciiTheme="majorHAnsi" w:eastAsiaTheme="majorEastAsia" w:hAnsiTheme="majorHAnsi" w:cstheme="majorBidi"/>
      <w:color w:val="002C54" w:themeColor="text2" w:themeShade="BF"/>
      <w:spacing w:val="5"/>
      <w:kern w:val="28"/>
      <w:sz w:val="52"/>
      <w:szCs w:val="52"/>
    </w:rPr>
  </w:style>
  <w:style w:type="character" w:customStyle="1" w:styleId="TitleChar">
    <w:name w:val="Title Char"/>
    <w:basedOn w:val="DefaultParagraphFont"/>
    <w:link w:val="Title"/>
    <w:uiPriority w:val="10"/>
    <w:rsid w:val="00C97BA9"/>
    <w:rPr>
      <w:rFonts w:asciiTheme="majorHAnsi" w:eastAsiaTheme="majorEastAsia" w:hAnsiTheme="majorHAnsi" w:cstheme="majorBidi"/>
      <w:color w:val="002C54" w:themeColor="text2" w:themeShade="BF"/>
      <w:spacing w:val="5"/>
      <w:kern w:val="28"/>
      <w:sz w:val="52"/>
      <w:szCs w:val="52"/>
    </w:rPr>
  </w:style>
  <w:style w:type="paragraph" w:styleId="BalloonText">
    <w:name w:val="Balloon Text"/>
    <w:basedOn w:val="Normal"/>
    <w:link w:val="BalloonTextChar"/>
    <w:uiPriority w:val="99"/>
    <w:semiHidden/>
    <w:unhideWhenUsed/>
    <w:rsid w:val="00C5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00"/>
    <w:rPr>
      <w:rFonts w:ascii="Tahoma" w:hAnsi="Tahoma" w:cs="Tahoma"/>
      <w:sz w:val="16"/>
      <w:szCs w:val="16"/>
    </w:rPr>
  </w:style>
  <w:style w:type="paragraph" w:styleId="Header">
    <w:name w:val="header"/>
    <w:basedOn w:val="Normal"/>
    <w:link w:val="HeaderChar"/>
    <w:uiPriority w:val="99"/>
    <w:unhideWhenUsed/>
    <w:rsid w:val="00C5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00"/>
  </w:style>
  <w:style w:type="paragraph" w:styleId="Footer">
    <w:name w:val="footer"/>
    <w:basedOn w:val="Normal"/>
    <w:link w:val="FooterChar"/>
    <w:uiPriority w:val="99"/>
    <w:unhideWhenUsed/>
    <w:rsid w:val="00C5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7893">
      <w:bodyDiv w:val="1"/>
      <w:marLeft w:val="0"/>
      <w:marRight w:val="0"/>
      <w:marTop w:val="0"/>
      <w:marBottom w:val="0"/>
      <w:divBdr>
        <w:top w:val="none" w:sz="0" w:space="0" w:color="auto"/>
        <w:left w:val="none" w:sz="0" w:space="0" w:color="auto"/>
        <w:bottom w:val="none" w:sz="0" w:space="0" w:color="auto"/>
        <w:right w:val="none" w:sz="0" w:space="0" w:color="auto"/>
      </w:divBdr>
    </w:div>
    <w:div w:id="752046572">
      <w:bodyDiv w:val="1"/>
      <w:marLeft w:val="0"/>
      <w:marRight w:val="0"/>
      <w:marTop w:val="0"/>
      <w:marBottom w:val="0"/>
      <w:divBdr>
        <w:top w:val="none" w:sz="0" w:space="0" w:color="auto"/>
        <w:left w:val="none" w:sz="0" w:space="0" w:color="auto"/>
        <w:bottom w:val="none" w:sz="0" w:space="0" w:color="auto"/>
        <w:right w:val="none" w:sz="0" w:space="0" w:color="auto"/>
      </w:divBdr>
    </w:div>
    <w:div w:id="1859929997">
      <w:bodyDiv w:val="1"/>
      <w:marLeft w:val="0"/>
      <w:marRight w:val="0"/>
      <w:marTop w:val="0"/>
      <w:marBottom w:val="0"/>
      <w:divBdr>
        <w:top w:val="none" w:sz="0" w:space="0" w:color="auto"/>
        <w:left w:val="none" w:sz="0" w:space="0" w:color="auto"/>
        <w:bottom w:val="none" w:sz="0" w:space="0" w:color="auto"/>
        <w:right w:val="none" w:sz="0" w:space="0" w:color="auto"/>
      </w:divBdr>
    </w:div>
    <w:div w:id="21238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da.gov/news-events/expanded-access/expanded-access-information-physicians" TargetMode="External"/><Relationship Id="rId18" Type="http://schemas.openxmlformats.org/officeDocument/2006/relationships/hyperlink" Target="mailto:DICE@fda.hhs.gov" TargetMode="External"/><Relationship Id="rId3" Type="http://schemas.microsoft.com/office/2007/relationships/stylesWithEffects" Target="stylesWithEffects.xml"/><Relationship Id="rId21" Type="http://schemas.openxmlformats.org/officeDocument/2006/relationships/hyperlink" Target="mailto:tracy_ziolek@uhg.com" TargetMode="External"/><Relationship Id="rId7" Type="http://schemas.openxmlformats.org/officeDocument/2006/relationships/endnotes" Target="endnotes.xml"/><Relationship Id="rId12" Type="http://schemas.openxmlformats.org/officeDocument/2006/relationships/hyperlink" Target="https://www.fda.gov/news-events/expanded-access/expanded-access-information-patients" TargetMode="External"/><Relationship Id="rId17" Type="http://schemas.openxmlformats.org/officeDocument/2006/relationships/hyperlink" Target="https://www.fda.gov/news-events/public-health-focus/expanded-access" TargetMode="External"/><Relationship Id="rId2" Type="http://schemas.openxmlformats.org/officeDocument/2006/relationships/styles" Target="styles.xml"/><Relationship Id="rId16" Type="http://schemas.openxmlformats.org/officeDocument/2006/relationships/hyperlink" Target="mailto:druginfo@fda.hhs.gov" TargetMode="External"/><Relationship Id="rId20" Type="http://schemas.openxmlformats.org/officeDocument/2006/relationships/hyperlink" Target="mailto:patientaffairs@fda.hh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news-events/expanded-access/expanded-access-categories-drugs-including-biologi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news-events/public-health-focus/expanded-access" TargetMode="External"/><Relationship Id="rId23" Type="http://schemas.openxmlformats.org/officeDocument/2006/relationships/fontTable" Target="fontTable.xml"/><Relationship Id="rId10" Type="http://schemas.openxmlformats.org/officeDocument/2006/relationships/hyperlink" Target="https://www.fda.gov/news-events/expanded-access/expanded-access-how-submit-request-forms" TargetMode="External"/><Relationship Id="rId19" Type="http://schemas.openxmlformats.org/officeDocument/2006/relationships/hyperlink" Target="mailto:industry.biologics@fda.hhs.gov" TargetMode="External"/><Relationship Id="rId4" Type="http://schemas.openxmlformats.org/officeDocument/2006/relationships/settings" Target="settings.xml"/><Relationship Id="rId9" Type="http://schemas.openxmlformats.org/officeDocument/2006/relationships/hyperlink" Target="https://www.fda.gov/news-events/public-health-focus/expanded-access" TargetMode="External"/><Relationship Id="rId14" Type="http://schemas.openxmlformats.org/officeDocument/2006/relationships/hyperlink" Target="mailto:tracy_ziolek@uhg.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Bizal</dc:creator>
  <cp:lastModifiedBy>Robison, Emily</cp:lastModifiedBy>
  <cp:revision>3</cp:revision>
  <dcterms:created xsi:type="dcterms:W3CDTF">2020-04-08T16:05:00Z</dcterms:created>
  <dcterms:modified xsi:type="dcterms:W3CDTF">2020-04-08T16:31:00Z</dcterms:modified>
</cp:coreProperties>
</file>